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AD51DC" w14:textId="77777777" w:rsidR="009F6C7D" w:rsidRPr="00BA28E7" w:rsidRDefault="009F6C7D" w:rsidP="002D4867">
      <w:pPr>
        <w:pStyle w:val="FreeFormA"/>
        <w:spacing w:after="120"/>
        <w:jc w:val="center"/>
        <w:rPr>
          <w:b/>
          <w:bCs/>
          <w:sz w:val="24"/>
          <w:szCs w:val="24"/>
          <w:lang w:val="en-GB"/>
        </w:rPr>
      </w:pPr>
      <w:r w:rsidRPr="00BA28E7">
        <w:rPr>
          <w:b/>
          <w:bCs/>
          <w:sz w:val="24"/>
          <w:szCs w:val="24"/>
          <w:lang w:val="en-GB"/>
        </w:rPr>
        <w:t>STATUTES OF THE NON-PROFIT ASSOCIATION</w:t>
      </w:r>
    </w:p>
    <w:p w14:paraId="1A2A279C" w14:textId="43237C3E" w:rsidR="009F6C7D" w:rsidRPr="00BA28E7" w:rsidRDefault="009F6C7D" w:rsidP="002D4867">
      <w:pPr>
        <w:pStyle w:val="FreeFormA"/>
        <w:spacing w:after="120"/>
        <w:jc w:val="center"/>
        <w:rPr>
          <w:b/>
          <w:bCs/>
          <w:sz w:val="24"/>
          <w:szCs w:val="24"/>
          <w:lang w:val="en-GB"/>
        </w:rPr>
      </w:pPr>
      <w:r w:rsidRPr="00BA28E7">
        <w:rPr>
          <w:b/>
          <w:bCs/>
          <w:sz w:val="24"/>
          <w:szCs w:val="24"/>
          <w:lang w:val="en-GB"/>
        </w:rPr>
        <w:t>Estonian Medical Informatics Association</w:t>
      </w:r>
      <w:r w:rsidR="00336C53">
        <w:rPr>
          <w:rStyle w:val="Allmrkuseviide"/>
          <w:b/>
          <w:bCs/>
          <w:sz w:val="24"/>
          <w:szCs w:val="24"/>
          <w:lang w:val="en-GB"/>
        </w:rPr>
        <w:footnoteReference w:id="1"/>
      </w:r>
    </w:p>
    <w:p w14:paraId="59EE848F" w14:textId="77777777" w:rsidR="00CF24F3" w:rsidRPr="00BA28E7" w:rsidRDefault="00CF24F3" w:rsidP="00CF24F3">
      <w:pPr>
        <w:pStyle w:val="FreeFormA"/>
        <w:spacing w:after="120"/>
        <w:jc w:val="both"/>
        <w:rPr>
          <w:sz w:val="24"/>
          <w:szCs w:val="24"/>
          <w:lang w:val="en-GB"/>
        </w:rPr>
      </w:pPr>
    </w:p>
    <w:p w14:paraId="18D4FAC4" w14:textId="630F3844" w:rsidR="009F6C7D" w:rsidRPr="00BA28E7" w:rsidRDefault="009F6C7D" w:rsidP="00CF24F3">
      <w:pPr>
        <w:pStyle w:val="FreeFormA"/>
        <w:spacing w:after="120"/>
        <w:jc w:val="both"/>
        <w:rPr>
          <w:b/>
          <w:bCs/>
          <w:sz w:val="24"/>
          <w:szCs w:val="24"/>
          <w:lang w:val="en-GB"/>
        </w:rPr>
      </w:pPr>
      <w:r w:rsidRPr="00BA28E7">
        <w:rPr>
          <w:b/>
          <w:bCs/>
          <w:sz w:val="24"/>
          <w:szCs w:val="24"/>
          <w:lang w:val="en-GB"/>
        </w:rPr>
        <w:t>I GENERAL PROVISIONS</w:t>
      </w:r>
    </w:p>
    <w:p w14:paraId="3DA4FEC1" w14:textId="14FE4529" w:rsidR="009F6C7D" w:rsidRPr="00BA28E7" w:rsidRDefault="009F6C7D" w:rsidP="00CF24F3">
      <w:pPr>
        <w:pStyle w:val="FreeFormA"/>
        <w:spacing w:after="120"/>
        <w:jc w:val="both"/>
        <w:rPr>
          <w:sz w:val="24"/>
          <w:szCs w:val="24"/>
          <w:lang w:val="en-GB"/>
        </w:rPr>
      </w:pPr>
      <w:r w:rsidRPr="00BA28E7">
        <w:rPr>
          <w:sz w:val="24"/>
          <w:szCs w:val="24"/>
          <w:lang w:val="en-GB"/>
        </w:rPr>
        <w:t xml:space="preserve">1.1. The Non-Profit Association </w:t>
      </w:r>
      <w:r w:rsidR="00865F33" w:rsidRPr="00BA28E7">
        <w:rPr>
          <w:b/>
          <w:bCs/>
          <w:sz w:val="24"/>
          <w:szCs w:val="24"/>
          <w:lang w:val="en-GB"/>
        </w:rPr>
        <w:t xml:space="preserve">Eesti </w:t>
      </w:r>
      <w:proofErr w:type="spellStart"/>
      <w:r w:rsidR="00865F33" w:rsidRPr="00BA28E7">
        <w:rPr>
          <w:b/>
          <w:bCs/>
          <w:sz w:val="24"/>
          <w:szCs w:val="24"/>
          <w:lang w:val="en-GB"/>
        </w:rPr>
        <w:t>Terviseinformaatika</w:t>
      </w:r>
      <w:proofErr w:type="spellEnd"/>
      <w:r w:rsidR="00865F33" w:rsidRPr="00BA28E7">
        <w:rPr>
          <w:b/>
          <w:bCs/>
          <w:sz w:val="24"/>
          <w:szCs w:val="24"/>
          <w:lang w:val="en-GB"/>
        </w:rPr>
        <w:t xml:space="preserve"> </w:t>
      </w:r>
      <w:proofErr w:type="spellStart"/>
      <w:r w:rsidR="00865F33" w:rsidRPr="00BA28E7">
        <w:rPr>
          <w:b/>
          <w:bCs/>
          <w:sz w:val="24"/>
          <w:szCs w:val="24"/>
          <w:lang w:val="en-GB"/>
        </w:rPr>
        <w:t>Ühing</w:t>
      </w:r>
      <w:proofErr w:type="spellEnd"/>
      <w:r w:rsidR="00865F33" w:rsidRPr="00BA28E7">
        <w:rPr>
          <w:sz w:val="24"/>
          <w:szCs w:val="24"/>
          <w:lang w:val="en-GB"/>
        </w:rPr>
        <w:t xml:space="preserve"> </w:t>
      </w:r>
      <w:r w:rsidRPr="00BA28E7">
        <w:rPr>
          <w:sz w:val="24"/>
          <w:szCs w:val="24"/>
          <w:lang w:val="en-GB"/>
        </w:rPr>
        <w:t>(hereinafter the Association) is a voluntary union of legal entities and natural persons acting in the public interest.</w:t>
      </w:r>
    </w:p>
    <w:p w14:paraId="7DCE0BE0" w14:textId="74F11897" w:rsidR="009F6C7D" w:rsidRPr="00BA28E7" w:rsidRDefault="009F6C7D" w:rsidP="00CF24F3">
      <w:pPr>
        <w:pStyle w:val="FreeFormA"/>
        <w:spacing w:after="120"/>
        <w:jc w:val="both"/>
        <w:rPr>
          <w:sz w:val="24"/>
          <w:szCs w:val="24"/>
          <w:lang w:val="en-GB"/>
        </w:rPr>
      </w:pPr>
      <w:r w:rsidRPr="00BA28E7">
        <w:rPr>
          <w:sz w:val="24"/>
          <w:szCs w:val="24"/>
          <w:lang w:val="en-GB"/>
        </w:rPr>
        <w:t xml:space="preserve">1.2. The name of the Association is </w:t>
      </w:r>
      <w:r w:rsidRPr="00BA28E7">
        <w:rPr>
          <w:b/>
          <w:bCs/>
          <w:sz w:val="24"/>
          <w:szCs w:val="24"/>
          <w:lang w:val="en-GB"/>
        </w:rPr>
        <w:t xml:space="preserve">Eesti </w:t>
      </w:r>
      <w:proofErr w:type="spellStart"/>
      <w:r w:rsidRPr="00BA28E7">
        <w:rPr>
          <w:b/>
          <w:bCs/>
          <w:sz w:val="24"/>
          <w:szCs w:val="24"/>
          <w:lang w:val="en-GB"/>
        </w:rPr>
        <w:t>Terviseinformaatika</w:t>
      </w:r>
      <w:proofErr w:type="spellEnd"/>
      <w:r w:rsidRPr="00BA28E7">
        <w:rPr>
          <w:b/>
          <w:bCs/>
          <w:sz w:val="24"/>
          <w:szCs w:val="24"/>
          <w:lang w:val="en-GB"/>
        </w:rPr>
        <w:t xml:space="preserve"> </w:t>
      </w:r>
      <w:proofErr w:type="spellStart"/>
      <w:r w:rsidRPr="00BA28E7">
        <w:rPr>
          <w:b/>
          <w:bCs/>
          <w:sz w:val="24"/>
          <w:szCs w:val="24"/>
          <w:lang w:val="en-GB"/>
        </w:rPr>
        <w:t>Ühing</w:t>
      </w:r>
      <w:proofErr w:type="spellEnd"/>
      <w:r w:rsidRPr="00BA28E7">
        <w:rPr>
          <w:b/>
          <w:bCs/>
          <w:sz w:val="24"/>
          <w:szCs w:val="24"/>
          <w:lang w:val="en-GB"/>
        </w:rPr>
        <w:t xml:space="preserve"> (Estonian Medical Informatics Association)</w:t>
      </w:r>
      <w:r w:rsidRPr="00BA28E7">
        <w:rPr>
          <w:sz w:val="24"/>
          <w:szCs w:val="24"/>
          <w:lang w:val="en-GB"/>
        </w:rPr>
        <w:t xml:space="preserve">, abbreviation </w:t>
      </w:r>
      <w:proofErr w:type="spellStart"/>
      <w:r w:rsidRPr="00BA28E7">
        <w:rPr>
          <w:b/>
          <w:bCs/>
          <w:sz w:val="24"/>
          <w:szCs w:val="24"/>
          <w:lang w:val="en-GB"/>
        </w:rPr>
        <w:t>EstMIA</w:t>
      </w:r>
      <w:proofErr w:type="spellEnd"/>
      <w:r w:rsidRPr="00BA28E7">
        <w:rPr>
          <w:sz w:val="24"/>
          <w:szCs w:val="24"/>
          <w:lang w:val="en-GB"/>
        </w:rPr>
        <w:t xml:space="preserve">, and the seat of the Association is </w:t>
      </w:r>
      <w:r w:rsidR="00E1637C" w:rsidRPr="00E1637C">
        <w:rPr>
          <w:sz w:val="24"/>
          <w:szCs w:val="24"/>
        </w:rPr>
        <w:t xml:space="preserve">Tallinn, Harju </w:t>
      </w:r>
      <w:proofErr w:type="spellStart"/>
      <w:r w:rsidR="00E1637C" w:rsidRPr="00E1637C">
        <w:rPr>
          <w:sz w:val="24"/>
          <w:szCs w:val="24"/>
        </w:rPr>
        <w:t>County</w:t>
      </w:r>
      <w:proofErr w:type="spellEnd"/>
      <w:r w:rsidR="00E1637C" w:rsidRPr="00E1637C">
        <w:rPr>
          <w:sz w:val="24"/>
          <w:szCs w:val="24"/>
        </w:rPr>
        <w:t>, Estonia.</w:t>
      </w:r>
    </w:p>
    <w:p w14:paraId="64AA8171" w14:textId="7EC2EC36" w:rsidR="009F6C7D" w:rsidRPr="00BA28E7" w:rsidRDefault="009F6C7D" w:rsidP="00CF24F3">
      <w:pPr>
        <w:pStyle w:val="FreeFormA"/>
        <w:spacing w:after="120"/>
        <w:jc w:val="both"/>
        <w:rPr>
          <w:sz w:val="24"/>
          <w:szCs w:val="24"/>
          <w:lang w:val="en-GB"/>
        </w:rPr>
      </w:pPr>
      <w:r w:rsidRPr="00BA28E7">
        <w:rPr>
          <w:sz w:val="24"/>
          <w:szCs w:val="24"/>
          <w:lang w:val="en-GB"/>
        </w:rPr>
        <w:t xml:space="preserve">1.3. The Association is an independent </w:t>
      </w:r>
      <w:r w:rsidR="00BA28E7">
        <w:rPr>
          <w:sz w:val="24"/>
          <w:szCs w:val="24"/>
          <w:lang w:val="en-GB"/>
        </w:rPr>
        <w:t>organisation and not a section of any other organisation</w:t>
      </w:r>
      <w:r w:rsidRPr="00BA28E7">
        <w:rPr>
          <w:sz w:val="24"/>
          <w:szCs w:val="24"/>
          <w:lang w:val="en-GB"/>
        </w:rPr>
        <w:t>.</w:t>
      </w:r>
    </w:p>
    <w:p w14:paraId="7C34A9A2" w14:textId="233A9327" w:rsidR="009F6C7D" w:rsidRPr="00BA28E7" w:rsidRDefault="009F6C7D" w:rsidP="00CF24F3">
      <w:pPr>
        <w:pStyle w:val="FreeFormA"/>
        <w:spacing w:after="120"/>
        <w:jc w:val="both"/>
        <w:rPr>
          <w:sz w:val="24"/>
          <w:szCs w:val="24"/>
          <w:lang w:val="en-GB"/>
        </w:rPr>
      </w:pPr>
      <w:r w:rsidRPr="00BA28E7">
        <w:rPr>
          <w:sz w:val="24"/>
          <w:szCs w:val="24"/>
          <w:lang w:val="en-GB"/>
        </w:rPr>
        <w:t>1.4. The objectives of the Association are</w:t>
      </w:r>
      <w:r w:rsidR="00446909">
        <w:rPr>
          <w:sz w:val="24"/>
          <w:szCs w:val="24"/>
          <w:lang w:val="en-GB"/>
        </w:rPr>
        <w:t xml:space="preserve"> as follows</w:t>
      </w:r>
      <w:r w:rsidRPr="00BA28E7">
        <w:rPr>
          <w:sz w:val="24"/>
          <w:szCs w:val="24"/>
          <w:lang w:val="en-GB"/>
        </w:rPr>
        <w:t>:</w:t>
      </w:r>
    </w:p>
    <w:p w14:paraId="0B5CA70A" w14:textId="5F019A7E" w:rsidR="009F6C7D" w:rsidRPr="00BA28E7" w:rsidRDefault="009F6C7D" w:rsidP="002D4867">
      <w:pPr>
        <w:pStyle w:val="FreeFormA"/>
        <w:spacing w:after="120"/>
        <w:ind w:left="720"/>
        <w:jc w:val="both"/>
        <w:rPr>
          <w:sz w:val="24"/>
          <w:szCs w:val="24"/>
          <w:lang w:val="en-GB"/>
        </w:rPr>
      </w:pPr>
      <w:r w:rsidRPr="00BA28E7">
        <w:rPr>
          <w:sz w:val="24"/>
          <w:szCs w:val="24"/>
          <w:lang w:val="en-GB"/>
        </w:rPr>
        <w:t xml:space="preserve">a. </w:t>
      </w:r>
      <w:r w:rsidRPr="00140518">
        <w:rPr>
          <w:b/>
          <w:bCs/>
          <w:sz w:val="24"/>
          <w:szCs w:val="24"/>
          <w:lang w:val="en-GB"/>
        </w:rPr>
        <w:t>Promotion of science and education</w:t>
      </w:r>
    </w:p>
    <w:p w14:paraId="7C80CF6B" w14:textId="3233F6B5" w:rsidR="009F6C7D" w:rsidRPr="00BA28E7" w:rsidRDefault="009F6C7D" w:rsidP="002D4867">
      <w:pPr>
        <w:pStyle w:val="FreeFormA"/>
        <w:spacing w:after="120"/>
        <w:ind w:left="720"/>
        <w:jc w:val="both"/>
        <w:rPr>
          <w:sz w:val="24"/>
          <w:szCs w:val="24"/>
          <w:lang w:val="en-GB"/>
        </w:rPr>
      </w:pPr>
      <w:r w:rsidRPr="00BA28E7">
        <w:rPr>
          <w:sz w:val="24"/>
          <w:szCs w:val="24"/>
          <w:lang w:val="en-GB"/>
        </w:rPr>
        <w:t xml:space="preserve">b. </w:t>
      </w:r>
      <w:r w:rsidRPr="00140518">
        <w:rPr>
          <w:b/>
          <w:bCs/>
          <w:sz w:val="24"/>
          <w:szCs w:val="24"/>
          <w:lang w:val="en-GB"/>
        </w:rPr>
        <w:t>Promotion of standards and best practices</w:t>
      </w:r>
    </w:p>
    <w:p w14:paraId="74A24330" w14:textId="68732511" w:rsidR="009F6C7D" w:rsidRPr="00BA28E7" w:rsidRDefault="009F6C7D" w:rsidP="002D4867">
      <w:pPr>
        <w:pStyle w:val="FreeFormA"/>
        <w:spacing w:after="120"/>
        <w:ind w:left="720"/>
        <w:jc w:val="both"/>
        <w:rPr>
          <w:sz w:val="24"/>
          <w:szCs w:val="24"/>
          <w:lang w:val="en-GB"/>
        </w:rPr>
      </w:pPr>
      <w:r w:rsidRPr="00BA28E7">
        <w:rPr>
          <w:sz w:val="24"/>
          <w:szCs w:val="24"/>
          <w:lang w:val="en-GB"/>
        </w:rPr>
        <w:t xml:space="preserve">c. </w:t>
      </w:r>
      <w:r w:rsidRPr="00140518">
        <w:rPr>
          <w:b/>
          <w:bCs/>
          <w:sz w:val="24"/>
          <w:szCs w:val="24"/>
          <w:lang w:val="en-GB"/>
        </w:rPr>
        <w:t>Promotion of the digital transformation of healthcare</w:t>
      </w:r>
    </w:p>
    <w:p w14:paraId="0FF88A71" w14:textId="04E85434" w:rsidR="009F6C7D" w:rsidRPr="00BA28E7" w:rsidRDefault="009F6C7D" w:rsidP="002D4867">
      <w:pPr>
        <w:pStyle w:val="FreeFormA"/>
        <w:spacing w:after="120"/>
        <w:ind w:left="720"/>
        <w:jc w:val="both"/>
        <w:rPr>
          <w:sz w:val="24"/>
          <w:szCs w:val="24"/>
          <w:lang w:val="en-GB"/>
        </w:rPr>
      </w:pPr>
      <w:r w:rsidRPr="00BA28E7">
        <w:rPr>
          <w:sz w:val="24"/>
          <w:szCs w:val="24"/>
          <w:lang w:val="en-GB"/>
        </w:rPr>
        <w:t xml:space="preserve">d. </w:t>
      </w:r>
      <w:r w:rsidRPr="00140518">
        <w:rPr>
          <w:b/>
          <w:bCs/>
          <w:sz w:val="24"/>
          <w:szCs w:val="24"/>
          <w:lang w:val="en-GB"/>
        </w:rPr>
        <w:t>Development of cooperation networks</w:t>
      </w:r>
    </w:p>
    <w:p w14:paraId="4CE3CA38" w14:textId="0AAEDFC6" w:rsidR="009F6C7D" w:rsidRPr="00BA28E7" w:rsidRDefault="009F6C7D" w:rsidP="002D4867">
      <w:pPr>
        <w:pStyle w:val="FreeFormA"/>
        <w:spacing w:after="120"/>
        <w:ind w:left="720"/>
        <w:jc w:val="both"/>
        <w:rPr>
          <w:sz w:val="24"/>
          <w:szCs w:val="24"/>
          <w:lang w:val="en-GB"/>
        </w:rPr>
      </w:pPr>
      <w:r w:rsidRPr="00BA28E7">
        <w:rPr>
          <w:sz w:val="24"/>
          <w:szCs w:val="24"/>
          <w:lang w:val="en-GB"/>
        </w:rPr>
        <w:t xml:space="preserve">e. </w:t>
      </w:r>
      <w:r w:rsidRPr="00140518">
        <w:rPr>
          <w:b/>
          <w:bCs/>
          <w:sz w:val="24"/>
          <w:szCs w:val="24"/>
          <w:lang w:val="en-GB"/>
        </w:rPr>
        <w:t>Raising public awareness</w:t>
      </w:r>
    </w:p>
    <w:p w14:paraId="5D61F58F" w14:textId="77777777" w:rsidR="009F6C7D" w:rsidRPr="00BA28E7" w:rsidRDefault="009F6C7D" w:rsidP="00CF24F3">
      <w:pPr>
        <w:pStyle w:val="FreeFormA"/>
        <w:spacing w:after="120"/>
        <w:jc w:val="both"/>
        <w:rPr>
          <w:sz w:val="24"/>
          <w:szCs w:val="24"/>
          <w:lang w:val="en-GB"/>
        </w:rPr>
      </w:pPr>
      <w:r w:rsidRPr="00BA28E7">
        <w:rPr>
          <w:sz w:val="24"/>
          <w:szCs w:val="24"/>
          <w:lang w:val="en-GB"/>
        </w:rPr>
        <w:t>1.5. To achieve its objectives, the Association carries out the following activities:</w:t>
      </w:r>
    </w:p>
    <w:p w14:paraId="121659A6" w14:textId="21A07E56" w:rsidR="009F6C7D" w:rsidRPr="00BA28E7" w:rsidRDefault="009F6C7D" w:rsidP="00140518">
      <w:pPr>
        <w:pStyle w:val="FreeFormA"/>
        <w:spacing w:after="120"/>
        <w:ind w:left="720"/>
        <w:jc w:val="both"/>
        <w:rPr>
          <w:sz w:val="24"/>
          <w:szCs w:val="24"/>
          <w:lang w:val="en-GB"/>
        </w:rPr>
      </w:pPr>
      <w:r w:rsidRPr="00BA28E7">
        <w:rPr>
          <w:sz w:val="24"/>
          <w:szCs w:val="24"/>
          <w:lang w:val="en-GB"/>
        </w:rPr>
        <w:t xml:space="preserve">a. </w:t>
      </w:r>
      <w:r w:rsidRPr="00140518">
        <w:rPr>
          <w:b/>
          <w:bCs/>
          <w:sz w:val="24"/>
          <w:szCs w:val="24"/>
          <w:lang w:val="en-GB"/>
        </w:rPr>
        <w:t>Promotion of science and education</w:t>
      </w:r>
      <w:r w:rsidRPr="00BA28E7">
        <w:rPr>
          <w:sz w:val="24"/>
          <w:szCs w:val="24"/>
          <w:lang w:val="en-GB"/>
        </w:rPr>
        <w:t xml:space="preserve">: supporting interdisciplinary research and teaching in health informatics; </w:t>
      </w:r>
      <w:r w:rsidR="00BA28E7">
        <w:rPr>
          <w:sz w:val="24"/>
          <w:szCs w:val="24"/>
          <w:lang w:val="en-GB"/>
        </w:rPr>
        <w:t>organising</w:t>
      </w:r>
      <w:r w:rsidRPr="00BA28E7">
        <w:rPr>
          <w:sz w:val="24"/>
          <w:szCs w:val="24"/>
          <w:lang w:val="en-GB"/>
        </w:rPr>
        <w:t xml:space="preserve"> seminars, </w:t>
      </w:r>
      <w:r w:rsidR="00BA28E7">
        <w:rPr>
          <w:sz w:val="24"/>
          <w:szCs w:val="24"/>
          <w:lang w:val="en-GB"/>
        </w:rPr>
        <w:t>training</w:t>
      </w:r>
      <w:r w:rsidRPr="00BA28E7">
        <w:rPr>
          <w:sz w:val="24"/>
          <w:szCs w:val="24"/>
          <w:lang w:val="en-GB"/>
        </w:rPr>
        <w:t>, and conferences.</w:t>
      </w:r>
    </w:p>
    <w:p w14:paraId="7E7A01F4" w14:textId="77777777" w:rsidR="009F6C7D" w:rsidRPr="00BA28E7" w:rsidRDefault="009F6C7D" w:rsidP="00140518">
      <w:pPr>
        <w:pStyle w:val="FreeFormA"/>
        <w:spacing w:after="120"/>
        <w:ind w:left="720"/>
        <w:jc w:val="both"/>
        <w:rPr>
          <w:sz w:val="24"/>
          <w:szCs w:val="24"/>
          <w:lang w:val="en-GB"/>
        </w:rPr>
      </w:pPr>
      <w:r w:rsidRPr="00BA28E7">
        <w:rPr>
          <w:sz w:val="24"/>
          <w:szCs w:val="24"/>
          <w:lang w:val="en-GB"/>
        </w:rPr>
        <w:t xml:space="preserve">b. </w:t>
      </w:r>
      <w:r w:rsidRPr="00140518">
        <w:rPr>
          <w:b/>
          <w:bCs/>
          <w:sz w:val="24"/>
          <w:szCs w:val="24"/>
          <w:lang w:val="en-GB"/>
        </w:rPr>
        <w:t>Promotion of standards and best practices</w:t>
      </w:r>
      <w:r w:rsidRPr="00BA28E7">
        <w:rPr>
          <w:sz w:val="24"/>
          <w:szCs w:val="24"/>
          <w:lang w:val="en-GB"/>
        </w:rPr>
        <w:t>: preparing recommendations for the design, security, and interoperability of health data systems; supporting and promoting the adoption of international standards in Estonia.</w:t>
      </w:r>
    </w:p>
    <w:p w14:paraId="29A9E6E0" w14:textId="77777777" w:rsidR="009F6C7D" w:rsidRPr="00BA28E7" w:rsidRDefault="009F6C7D" w:rsidP="00140518">
      <w:pPr>
        <w:pStyle w:val="FreeFormA"/>
        <w:spacing w:after="120"/>
        <w:ind w:left="720"/>
        <w:jc w:val="both"/>
        <w:rPr>
          <w:sz w:val="24"/>
          <w:szCs w:val="24"/>
          <w:lang w:val="en-GB"/>
        </w:rPr>
      </w:pPr>
      <w:r w:rsidRPr="00BA28E7">
        <w:rPr>
          <w:sz w:val="24"/>
          <w:szCs w:val="24"/>
          <w:lang w:val="en-GB"/>
        </w:rPr>
        <w:t xml:space="preserve">c. </w:t>
      </w:r>
      <w:r w:rsidRPr="00140518">
        <w:rPr>
          <w:b/>
          <w:bCs/>
          <w:sz w:val="24"/>
          <w:szCs w:val="24"/>
          <w:lang w:val="en-GB"/>
        </w:rPr>
        <w:t>Promotion of the digital transformation of healthcare</w:t>
      </w:r>
      <w:r w:rsidRPr="00BA28E7">
        <w:rPr>
          <w:sz w:val="24"/>
          <w:szCs w:val="24"/>
          <w:lang w:val="en-GB"/>
        </w:rPr>
        <w:t>: mapping digital solutions and assessing integration opportunities; supporting and promoting the development of e-health services and solutions.</w:t>
      </w:r>
    </w:p>
    <w:p w14:paraId="760AF551" w14:textId="62D1B150" w:rsidR="009F6C7D" w:rsidRPr="00BA28E7" w:rsidRDefault="009F6C7D" w:rsidP="00140518">
      <w:pPr>
        <w:pStyle w:val="FreeFormA"/>
        <w:spacing w:after="120"/>
        <w:ind w:left="720"/>
        <w:jc w:val="both"/>
        <w:rPr>
          <w:sz w:val="24"/>
          <w:szCs w:val="24"/>
          <w:lang w:val="en-GB"/>
        </w:rPr>
      </w:pPr>
      <w:r w:rsidRPr="00BA28E7">
        <w:rPr>
          <w:sz w:val="24"/>
          <w:szCs w:val="24"/>
          <w:lang w:val="en-GB"/>
        </w:rPr>
        <w:t xml:space="preserve">d. </w:t>
      </w:r>
      <w:r w:rsidRPr="00140518">
        <w:rPr>
          <w:b/>
          <w:bCs/>
          <w:sz w:val="24"/>
          <w:szCs w:val="24"/>
          <w:lang w:val="en-GB"/>
        </w:rPr>
        <w:t>Development of cooperation networks</w:t>
      </w:r>
      <w:r w:rsidRPr="00BA28E7">
        <w:rPr>
          <w:sz w:val="24"/>
          <w:szCs w:val="24"/>
          <w:lang w:val="en-GB"/>
        </w:rPr>
        <w:t xml:space="preserve">: fostering collaboration with service providers, academic and research institutions, enterprises, and representative </w:t>
      </w:r>
      <w:r w:rsidR="00BA28E7">
        <w:rPr>
          <w:sz w:val="24"/>
          <w:szCs w:val="24"/>
          <w:lang w:val="en-GB"/>
        </w:rPr>
        <w:t>organisations</w:t>
      </w:r>
      <w:r w:rsidRPr="00BA28E7">
        <w:rPr>
          <w:sz w:val="24"/>
          <w:szCs w:val="24"/>
          <w:lang w:val="en-GB"/>
        </w:rPr>
        <w:t xml:space="preserve"> in the field of health informatics; representing Estonia in EFMI (European Federation for Medical Informatics, https://efmi.org/) projects and information channels.</w:t>
      </w:r>
    </w:p>
    <w:p w14:paraId="1D720B61" w14:textId="3AE3F818" w:rsidR="009F6C7D" w:rsidRPr="00BA28E7" w:rsidRDefault="009F6C7D" w:rsidP="00140518">
      <w:pPr>
        <w:pStyle w:val="FreeFormA"/>
        <w:spacing w:after="120"/>
        <w:ind w:left="720"/>
        <w:jc w:val="both"/>
        <w:rPr>
          <w:sz w:val="24"/>
          <w:szCs w:val="24"/>
          <w:lang w:val="en-GB"/>
        </w:rPr>
      </w:pPr>
      <w:r w:rsidRPr="00BA28E7">
        <w:rPr>
          <w:sz w:val="24"/>
          <w:szCs w:val="24"/>
          <w:lang w:val="en-GB"/>
        </w:rPr>
        <w:t xml:space="preserve">e. </w:t>
      </w:r>
      <w:r w:rsidRPr="00140518">
        <w:rPr>
          <w:b/>
          <w:bCs/>
          <w:sz w:val="24"/>
          <w:szCs w:val="24"/>
          <w:lang w:val="en-GB"/>
        </w:rPr>
        <w:t>Raising public awareness</w:t>
      </w:r>
      <w:r w:rsidRPr="00BA28E7">
        <w:rPr>
          <w:sz w:val="24"/>
          <w:szCs w:val="24"/>
          <w:lang w:val="en-GB"/>
        </w:rPr>
        <w:t xml:space="preserve">: introducing the role of health informatics; publishing articles and </w:t>
      </w:r>
      <w:r w:rsidR="00140518">
        <w:rPr>
          <w:sz w:val="24"/>
          <w:szCs w:val="24"/>
          <w:lang w:val="en-GB"/>
        </w:rPr>
        <w:t>organising</w:t>
      </w:r>
      <w:r w:rsidRPr="00BA28E7">
        <w:rPr>
          <w:sz w:val="24"/>
          <w:szCs w:val="24"/>
          <w:lang w:val="en-GB"/>
        </w:rPr>
        <w:t xml:space="preserve"> public events and awareness campaigns.</w:t>
      </w:r>
    </w:p>
    <w:p w14:paraId="3B2B51E5" w14:textId="77777777" w:rsidR="009F6C7D" w:rsidRPr="00BA28E7" w:rsidRDefault="009F6C7D" w:rsidP="00140518">
      <w:pPr>
        <w:pStyle w:val="FreeFormA"/>
        <w:spacing w:after="120"/>
        <w:ind w:left="720"/>
        <w:jc w:val="both"/>
        <w:rPr>
          <w:sz w:val="24"/>
          <w:szCs w:val="24"/>
          <w:lang w:val="en-GB"/>
        </w:rPr>
      </w:pPr>
      <w:r w:rsidRPr="00BA28E7">
        <w:rPr>
          <w:sz w:val="24"/>
          <w:szCs w:val="24"/>
          <w:lang w:val="en-GB"/>
        </w:rPr>
        <w:t xml:space="preserve">f. </w:t>
      </w:r>
      <w:proofErr w:type="gramStart"/>
      <w:r w:rsidRPr="00BA28E7">
        <w:rPr>
          <w:sz w:val="24"/>
          <w:szCs w:val="24"/>
          <w:lang w:val="en-GB"/>
        </w:rPr>
        <w:t>Other</w:t>
      </w:r>
      <w:proofErr w:type="gramEnd"/>
      <w:r w:rsidRPr="00BA28E7">
        <w:rPr>
          <w:sz w:val="24"/>
          <w:szCs w:val="24"/>
          <w:lang w:val="en-GB"/>
        </w:rPr>
        <w:t xml:space="preserve"> activities approved by the General Assembly.</w:t>
      </w:r>
    </w:p>
    <w:p w14:paraId="6AC47145" w14:textId="77777777" w:rsidR="002725E9" w:rsidRDefault="002725E9" w:rsidP="00CF24F3">
      <w:pPr>
        <w:pStyle w:val="FreeFormA"/>
        <w:spacing w:after="120"/>
        <w:jc w:val="both"/>
        <w:rPr>
          <w:sz w:val="24"/>
          <w:szCs w:val="24"/>
          <w:lang w:val="en-GB"/>
        </w:rPr>
      </w:pPr>
    </w:p>
    <w:p w14:paraId="57CFFA31" w14:textId="1398DF8A" w:rsidR="009F6C7D" w:rsidRPr="002725E9" w:rsidRDefault="009F6C7D" w:rsidP="00CF24F3">
      <w:pPr>
        <w:pStyle w:val="FreeFormA"/>
        <w:spacing w:after="120"/>
        <w:jc w:val="both"/>
        <w:rPr>
          <w:b/>
          <w:bCs/>
          <w:sz w:val="24"/>
          <w:szCs w:val="24"/>
          <w:lang w:val="en-GB"/>
        </w:rPr>
      </w:pPr>
      <w:r w:rsidRPr="002725E9">
        <w:rPr>
          <w:b/>
          <w:bCs/>
          <w:sz w:val="24"/>
          <w:szCs w:val="24"/>
          <w:lang w:val="en-GB"/>
        </w:rPr>
        <w:t>II PROCEDURE AND CONDITIONS FOR ADMISSION, WITHDRAWAL, AND EXPULSION OF MEMBERS</w:t>
      </w:r>
    </w:p>
    <w:p w14:paraId="60BE1A31" w14:textId="7B4B713A" w:rsidR="009F6C7D" w:rsidRPr="00BA28E7" w:rsidRDefault="009F6C7D" w:rsidP="00CF24F3">
      <w:pPr>
        <w:pStyle w:val="FreeFormA"/>
        <w:spacing w:after="120"/>
        <w:jc w:val="both"/>
        <w:rPr>
          <w:sz w:val="24"/>
          <w:szCs w:val="24"/>
          <w:lang w:val="en-GB"/>
        </w:rPr>
      </w:pPr>
      <w:r w:rsidRPr="00BA28E7">
        <w:rPr>
          <w:sz w:val="24"/>
          <w:szCs w:val="24"/>
          <w:lang w:val="en-GB"/>
        </w:rPr>
        <w:lastRenderedPageBreak/>
        <w:t xml:space="preserve">2.1. Any natural or legal person </w:t>
      </w:r>
      <w:r w:rsidR="00446909">
        <w:rPr>
          <w:sz w:val="24"/>
          <w:szCs w:val="24"/>
          <w:lang w:val="en-GB"/>
        </w:rPr>
        <w:t>involved in</w:t>
      </w:r>
      <w:r w:rsidRPr="00BA28E7">
        <w:rPr>
          <w:sz w:val="24"/>
          <w:szCs w:val="24"/>
          <w:lang w:val="en-GB"/>
        </w:rPr>
        <w:t xml:space="preserve"> Estonian health informatics who agrees with the objectives of the Association and undertakes to comply with the Statutes as well as the decisions of the General Assembly and the Board may become a member of the Association.</w:t>
      </w:r>
    </w:p>
    <w:p w14:paraId="77FFB552" w14:textId="77777777" w:rsidR="009F6C7D" w:rsidRPr="00BA28E7" w:rsidRDefault="009F6C7D" w:rsidP="00CF24F3">
      <w:pPr>
        <w:pStyle w:val="FreeFormA"/>
        <w:spacing w:after="120"/>
        <w:jc w:val="both"/>
        <w:rPr>
          <w:sz w:val="24"/>
          <w:szCs w:val="24"/>
          <w:lang w:val="en-GB"/>
        </w:rPr>
      </w:pPr>
      <w:r w:rsidRPr="00BA28E7">
        <w:rPr>
          <w:sz w:val="24"/>
          <w:szCs w:val="24"/>
          <w:lang w:val="en-GB"/>
        </w:rPr>
        <w:t>2.2. A person wishing to become a member of the Association must submit a written application to the Board, which shall decide on admission or refusal within one month of receiving the application and inform the applicant.</w:t>
      </w:r>
    </w:p>
    <w:p w14:paraId="27DBFDBB" w14:textId="77777777" w:rsidR="009F6C7D" w:rsidRPr="00BA28E7" w:rsidRDefault="009F6C7D" w:rsidP="00CF24F3">
      <w:pPr>
        <w:pStyle w:val="FreeFormA"/>
        <w:spacing w:after="120"/>
        <w:jc w:val="both"/>
        <w:rPr>
          <w:sz w:val="24"/>
          <w:szCs w:val="24"/>
          <w:lang w:val="en-GB"/>
        </w:rPr>
      </w:pPr>
      <w:r w:rsidRPr="00BA28E7">
        <w:rPr>
          <w:sz w:val="24"/>
          <w:szCs w:val="24"/>
          <w:lang w:val="en-GB"/>
        </w:rPr>
        <w:t>2.3. An applicant for membership shall pay the membership fee for the current financial year to the Association’s account.</w:t>
      </w:r>
    </w:p>
    <w:p w14:paraId="3DA1BAFC" w14:textId="77777777" w:rsidR="009F6C7D" w:rsidRPr="00BA28E7" w:rsidRDefault="009F6C7D" w:rsidP="00CF24F3">
      <w:pPr>
        <w:pStyle w:val="FreeFormA"/>
        <w:spacing w:after="120"/>
        <w:jc w:val="both"/>
        <w:rPr>
          <w:sz w:val="24"/>
          <w:szCs w:val="24"/>
          <w:lang w:val="en-GB"/>
        </w:rPr>
      </w:pPr>
      <w:r w:rsidRPr="00BA28E7">
        <w:rPr>
          <w:sz w:val="24"/>
          <w:szCs w:val="24"/>
          <w:lang w:val="en-GB"/>
        </w:rPr>
        <w:t>2.4. All members of the Association shall pay a membership fee. The amount of the membership fee shall be decided by the General Assembly.</w:t>
      </w:r>
    </w:p>
    <w:p w14:paraId="008F3D67" w14:textId="77777777" w:rsidR="009F6C7D" w:rsidRPr="00BA28E7" w:rsidRDefault="009F6C7D" w:rsidP="00CF24F3">
      <w:pPr>
        <w:pStyle w:val="FreeFormA"/>
        <w:spacing w:after="120"/>
        <w:jc w:val="both"/>
        <w:rPr>
          <w:sz w:val="24"/>
          <w:szCs w:val="24"/>
          <w:lang w:val="en-GB"/>
        </w:rPr>
      </w:pPr>
      <w:r w:rsidRPr="00BA28E7">
        <w:rPr>
          <w:sz w:val="24"/>
          <w:szCs w:val="24"/>
          <w:lang w:val="en-GB"/>
        </w:rPr>
        <w:t>2.5. Any member of the Association may withdraw from the Association by submitting a written application.</w:t>
      </w:r>
    </w:p>
    <w:p w14:paraId="12334275" w14:textId="77777777" w:rsidR="009F6C7D" w:rsidRPr="00BA28E7" w:rsidRDefault="009F6C7D" w:rsidP="00CF24F3">
      <w:pPr>
        <w:pStyle w:val="FreeFormA"/>
        <w:spacing w:after="120"/>
        <w:jc w:val="both"/>
        <w:rPr>
          <w:sz w:val="24"/>
          <w:szCs w:val="24"/>
          <w:lang w:val="en-GB"/>
        </w:rPr>
      </w:pPr>
      <w:r w:rsidRPr="00BA28E7">
        <w:rPr>
          <w:sz w:val="24"/>
          <w:szCs w:val="24"/>
          <w:lang w:val="en-GB"/>
        </w:rPr>
        <w:t>2.6. The Board of the Association may expel a member whose activity it considers contrary to the objectives of the Association or in violation of these Statutes.</w:t>
      </w:r>
    </w:p>
    <w:p w14:paraId="53893229" w14:textId="77777777" w:rsidR="009F6C7D" w:rsidRPr="00BA28E7" w:rsidRDefault="009F6C7D" w:rsidP="00CF24F3">
      <w:pPr>
        <w:pStyle w:val="FreeFormA"/>
        <w:spacing w:after="120"/>
        <w:jc w:val="both"/>
        <w:rPr>
          <w:sz w:val="24"/>
          <w:szCs w:val="24"/>
          <w:lang w:val="en-GB"/>
        </w:rPr>
      </w:pPr>
      <w:r w:rsidRPr="00BA28E7">
        <w:rPr>
          <w:sz w:val="24"/>
          <w:szCs w:val="24"/>
          <w:lang w:val="en-GB"/>
        </w:rPr>
        <w:t>2.7. A member who has not paid the membership fee for the current financial year shall be expelled from the Association by the Board.</w:t>
      </w:r>
    </w:p>
    <w:p w14:paraId="515621F4" w14:textId="77777777" w:rsidR="009F6C7D" w:rsidRPr="00BA28E7" w:rsidRDefault="009F6C7D" w:rsidP="00CF24F3">
      <w:pPr>
        <w:pStyle w:val="FreeFormA"/>
        <w:spacing w:after="120"/>
        <w:jc w:val="both"/>
        <w:rPr>
          <w:sz w:val="24"/>
          <w:szCs w:val="24"/>
          <w:lang w:val="en-GB"/>
        </w:rPr>
      </w:pPr>
      <w:r w:rsidRPr="00BA28E7">
        <w:rPr>
          <w:sz w:val="24"/>
          <w:szCs w:val="24"/>
          <w:lang w:val="en-GB"/>
        </w:rPr>
        <w:t>2.8. The Board shall immediately notify the expelled member of the decision and its reason. The expelled member has the right to submit the matter for review by the General Assembly.</w:t>
      </w:r>
    </w:p>
    <w:p w14:paraId="60FA79A5" w14:textId="77777777" w:rsidR="00B75F52" w:rsidRDefault="00B75F52" w:rsidP="00CF24F3">
      <w:pPr>
        <w:pStyle w:val="FreeFormA"/>
        <w:spacing w:after="120"/>
        <w:jc w:val="both"/>
        <w:rPr>
          <w:sz w:val="24"/>
          <w:szCs w:val="24"/>
          <w:lang w:val="en-GB"/>
        </w:rPr>
      </w:pPr>
    </w:p>
    <w:p w14:paraId="62EE5550" w14:textId="28A1C475" w:rsidR="009F6C7D" w:rsidRPr="00B75F52" w:rsidRDefault="009F6C7D" w:rsidP="00CF24F3">
      <w:pPr>
        <w:pStyle w:val="FreeFormA"/>
        <w:spacing w:after="120"/>
        <w:jc w:val="both"/>
        <w:rPr>
          <w:b/>
          <w:bCs/>
          <w:sz w:val="24"/>
          <w:szCs w:val="24"/>
          <w:lang w:val="en-GB"/>
        </w:rPr>
      </w:pPr>
      <w:r w:rsidRPr="00B75F52">
        <w:rPr>
          <w:b/>
          <w:bCs/>
          <w:sz w:val="24"/>
          <w:szCs w:val="24"/>
          <w:lang w:val="en-GB"/>
        </w:rPr>
        <w:t>III RIGHTS AND OBLIGATIONS OF MEMBERS</w:t>
      </w:r>
    </w:p>
    <w:p w14:paraId="6C4BC1F1" w14:textId="77777777" w:rsidR="009F6C7D" w:rsidRPr="00BA28E7" w:rsidRDefault="009F6C7D" w:rsidP="00CF24F3">
      <w:pPr>
        <w:pStyle w:val="FreeFormA"/>
        <w:spacing w:after="120"/>
        <w:jc w:val="both"/>
        <w:rPr>
          <w:sz w:val="24"/>
          <w:szCs w:val="24"/>
          <w:lang w:val="en-GB"/>
        </w:rPr>
      </w:pPr>
      <w:r w:rsidRPr="00BA28E7">
        <w:rPr>
          <w:sz w:val="24"/>
          <w:szCs w:val="24"/>
          <w:lang w:val="en-GB"/>
        </w:rPr>
        <w:t>3.1. Members of the Association have the right to:</w:t>
      </w:r>
    </w:p>
    <w:p w14:paraId="315C1943" w14:textId="3B860339" w:rsidR="009F6C7D" w:rsidRPr="00BA28E7" w:rsidRDefault="009F6C7D" w:rsidP="00B75F52">
      <w:pPr>
        <w:pStyle w:val="FreeFormA"/>
        <w:numPr>
          <w:ilvl w:val="0"/>
          <w:numId w:val="10"/>
        </w:numPr>
        <w:spacing w:after="120"/>
        <w:jc w:val="both"/>
        <w:rPr>
          <w:sz w:val="24"/>
          <w:szCs w:val="24"/>
          <w:lang w:val="en-GB"/>
        </w:rPr>
      </w:pPr>
      <w:r w:rsidRPr="00BA28E7">
        <w:rPr>
          <w:sz w:val="24"/>
          <w:szCs w:val="24"/>
          <w:lang w:val="en-GB"/>
        </w:rPr>
        <w:t xml:space="preserve">participate in all events </w:t>
      </w:r>
      <w:r w:rsidR="00BA28E7">
        <w:rPr>
          <w:sz w:val="24"/>
          <w:szCs w:val="24"/>
          <w:lang w:val="en-GB"/>
        </w:rPr>
        <w:t>organised</w:t>
      </w:r>
      <w:r w:rsidRPr="00BA28E7">
        <w:rPr>
          <w:sz w:val="24"/>
          <w:szCs w:val="24"/>
          <w:lang w:val="en-GB"/>
        </w:rPr>
        <w:t xml:space="preserve"> by the </w:t>
      </w:r>
      <w:proofErr w:type="gramStart"/>
      <w:r w:rsidRPr="00BA28E7">
        <w:rPr>
          <w:sz w:val="24"/>
          <w:szCs w:val="24"/>
          <w:lang w:val="en-GB"/>
        </w:rPr>
        <w:t>Association;</w:t>
      </w:r>
      <w:proofErr w:type="gramEnd"/>
    </w:p>
    <w:p w14:paraId="3541E998" w14:textId="77777777" w:rsidR="009F6C7D" w:rsidRPr="00BA28E7" w:rsidRDefault="009F6C7D" w:rsidP="00B75F52">
      <w:pPr>
        <w:pStyle w:val="FreeFormA"/>
        <w:numPr>
          <w:ilvl w:val="0"/>
          <w:numId w:val="10"/>
        </w:numPr>
        <w:spacing w:after="120"/>
        <w:jc w:val="both"/>
        <w:rPr>
          <w:sz w:val="24"/>
          <w:szCs w:val="24"/>
          <w:lang w:val="en-GB"/>
        </w:rPr>
      </w:pPr>
      <w:r w:rsidRPr="00BA28E7">
        <w:rPr>
          <w:sz w:val="24"/>
          <w:szCs w:val="24"/>
          <w:lang w:val="en-GB"/>
        </w:rPr>
        <w:t xml:space="preserve">participate in the General Assembly with the right to speak and </w:t>
      </w:r>
      <w:proofErr w:type="gramStart"/>
      <w:r w:rsidRPr="00BA28E7">
        <w:rPr>
          <w:sz w:val="24"/>
          <w:szCs w:val="24"/>
          <w:lang w:val="en-GB"/>
        </w:rPr>
        <w:t>vote;</w:t>
      </w:r>
      <w:proofErr w:type="gramEnd"/>
    </w:p>
    <w:p w14:paraId="3CAB4648" w14:textId="77777777" w:rsidR="009F6C7D" w:rsidRPr="00BA28E7" w:rsidRDefault="009F6C7D" w:rsidP="00B75F52">
      <w:pPr>
        <w:pStyle w:val="FreeFormA"/>
        <w:numPr>
          <w:ilvl w:val="0"/>
          <w:numId w:val="10"/>
        </w:numPr>
        <w:spacing w:after="120"/>
        <w:jc w:val="both"/>
        <w:rPr>
          <w:sz w:val="24"/>
          <w:szCs w:val="24"/>
          <w:lang w:val="en-GB"/>
        </w:rPr>
      </w:pPr>
      <w:r w:rsidRPr="00BA28E7">
        <w:rPr>
          <w:sz w:val="24"/>
          <w:szCs w:val="24"/>
          <w:lang w:val="en-GB"/>
        </w:rPr>
        <w:t xml:space="preserve">obtain information about the activities of the </w:t>
      </w:r>
      <w:proofErr w:type="gramStart"/>
      <w:r w:rsidRPr="00BA28E7">
        <w:rPr>
          <w:sz w:val="24"/>
          <w:szCs w:val="24"/>
          <w:lang w:val="en-GB"/>
        </w:rPr>
        <w:t>Association;</w:t>
      </w:r>
      <w:proofErr w:type="gramEnd"/>
    </w:p>
    <w:p w14:paraId="11B41EBC" w14:textId="77777777" w:rsidR="009F6C7D" w:rsidRPr="00BA28E7" w:rsidRDefault="009F6C7D" w:rsidP="00B75F52">
      <w:pPr>
        <w:pStyle w:val="FreeFormA"/>
        <w:numPr>
          <w:ilvl w:val="0"/>
          <w:numId w:val="10"/>
        </w:numPr>
        <w:spacing w:after="120"/>
        <w:jc w:val="both"/>
        <w:rPr>
          <w:sz w:val="24"/>
          <w:szCs w:val="24"/>
          <w:lang w:val="en-GB"/>
        </w:rPr>
      </w:pPr>
      <w:r w:rsidRPr="00BA28E7">
        <w:rPr>
          <w:sz w:val="24"/>
          <w:szCs w:val="24"/>
          <w:lang w:val="en-GB"/>
        </w:rPr>
        <w:t xml:space="preserve">withdraw from the </w:t>
      </w:r>
      <w:proofErr w:type="gramStart"/>
      <w:r w:rsidRPr="00BA28E7">
        <w:rPr>
          <w:sz w:val="24"/>
          <w:szCs w:val="24"/>
          <w:lang w:val="en-GB"/>
        </w:rPr>
        <w:t>Association;</w:t>
      </w:r>
      <w:proofErr w:type="gramEnd"/>
    </w:p>
    <w:p w14:paraId="460BDF53" w14:textId="77777777" w:rsidR="009F6C7D" w:rsidRPr="00BA28E7" w:rsidRDefault="009F6C7D" w:rsidP="00B75F52">
      <w:pPr>
        <w:pStyle w:val="FreeFormA"/>
        <w:numPr>
          <w:ilvl w:val="0"/>
          <w:numId w:val="10"/>
        </w:numPr>
        <w:spacing w:after="120"/>
        <w:jc w:val="both"/>
        <w:rPr>
          <w:sz w:val="24"/>
          <w:szCs w:val="24"/>
          <w:lang w:val="en-GB"/>
        </w:rPr>
      </w:pPr>
      <w:r w:rsidRPr="00BA28E7">
        <w:rPr>
          <w:sz w:val="24"/>
          <w:szCs w:val="24"/>
          <w:lang w:val="en-GB"/>
        </w:rPr>
        <w:t>be elected to the governing bodies of the Association.</w:t>
      </w:r>
    </w:p>
    <w:p w14:paraId="50834280" w14:textId="77777777" w:rsidR="009F6C7D" w:rsidRPr="00BA28E7" w:rsidRDefault="009F6C7D" w:rsidP="00CF24F3">
      <w:pPr>
        <w:pStyle w:val="FreeFormA"/>
        <w:spacing w:after="120"/>
        <w:jc w:val="both"/>
        <w:rPr>
          <w:sz w:val="24"/>
          <w:szCs w:val="24"/>
          <w:lang w:val="en-GB"/>
        </w:rPr>
      </w:pPr>
      <w:r w:rsidRPr="00BA28E7">
        <w:rPr>
          <w:sz w:val="24"/>
          <w:szCs w:val="24"/>
          <w:lang w:val="en-GB"/>
        </w:rPr>
        <w:t>3.2. Members of the Association are obliged to:</w:t>
      </w:r>
    </w:p>
    <w:p w14:paraId="569B100D" w14:textId="1EE3BA96" w:rsidR="009F6C7D" w:rsidRPr="00BA28E7" w:rsidRDefault="00BA28E7" w:rsidP="00B75F52">
      <w:pPr>
        <w:pStyle w:val="FreeFormA"/>
        <w:numPr>
          <w:ilvl w:val="0"/>
          <w:numId w:val="11"/>
        </w:numPr>
        <w:spacing w:after="120"/>
        <w:jc w:val="both"/>
        <w:rPr>
          <w:sz w:val="24"/>
          <w:szCs w:val="24"/>
          <w:lang w:val="en-GB"/>
        </w:rPr>
      </w:pPr>
      <w:r>
        <w:rPr>
          <w:sz w:val="24"/>
          <w:szCs w:val="24"/>
          <w:lang w:val="en-GB"/>
        </w:rPr>
        <w:t>recognise</w:t>
      </w:r>
      <w:r w:rsidR="009F6C7D" w:rsidRPr="00BA28E7">
        <w:rPr>
          <w:sz w:val="24"/>
          <w:szCs w:val="24"/>
          <w:lang w:val="en-GB"/>
        </w:rPr>
        <w:t xml:space="preserve"> the objectives of the Association and, when participating in its activities, comply with the Statutes as well as the decisions of the General Assembly and the </w:t>
      </w:r>
      <w:proofErr w:type="gramStart"/>
      <w:r w:rsidR="009F6C7D" w:rsidRPr="00BA28E7">
        <w:rPr>
          <w:sz w:val="24"/>
          <w:szCs w:val="24"/>
          <w:lang w:val="en-GB"/>
        </w:rPr>
        <w:t>Board;</w:t>
      </w:r>
      <w:proofErr w:type="gramEnd"/>
    </w:p>
    <w:p w14:paraId="15C39D9D" w14:textId="77777777" w:rsidR="009F6C7D" w:rsidRPr="00BA28E7" w:rsidRDefault="009F6C7D" w:rsidP="00B75F52">
      <w:pPr>
        <w:pStyle w:val="FreeFormA"/>
        <w:numPr>
          <w:ilvl w:val="0"/>
          <w:numId w:val="11"/>
        </w:numPr>
        <w:spacing w:after="120"/>
        <w:jc w:val="both"/>
        <w:rPr>
          <w:sz w:val="24"/>
          <w:szCs w:val="24"/>
          <w:lang w:val="en-GB"/>
        </w:rPr>
      </w:pPr>
      <w:r w:rsidRPr="00BA28E7">
        <w:rPr>
          <w:sz w:val="24"/>
          <w:szCs w:val="24"/>
          <w:lang w:val="en-GB"/>
        </w:rPr>
        <w:t>pay the membership fee.</w:t>
      </w:r>
    </w:p>
    <w:p w14:paraId="7B45B2FF" w14:textId="77777777" w:rsidR="00B75F52" w:rsidRDefault="00B75F52" w:rsidP="00CF24F3">
      <w:pPr>
        <w:pStyle w:val="FreeFormA"/>
        <w:spacing w:after="120"/>
        <w:jc w:val="both"/>
        <w:rPr>
          <w:sz w:val="24"/>
          <w:szCs w:val="24"/>
          <w:lang w:val="en-GB"/>
        </w:rPr>
      </w:pPr>
    </w:p>
    <w:p w14:paraId="7E4A9467" w14:textId="65B56738" w:rsidR="009F6C7D" w:rsidRPr="00B75F52" w:rsidRDefault="009F6C7D" w:rsidP="00CF24F3">
      <w:pPr>
        <w:pStyle w:val="FreeFormA"/>
        <w:spacing w:after="120"/>
        <w:jc w:val="both"/>
        <w:rPr>
          <w:b/>
          <w:bCs/>
          <w:sz w:val="24"/>
          <w:szCs w:val="24"/>
          <w:lang w:val="en-GB"/>
        </w:rPr>
      </w:pPr>
      <w:r w:rsidRPr="00B75F52">
        <w:rPr>
          <w:b/>
          <w:bCs/>
          <w:sz w:val="24"/>
          <w:szCs w:val="24"/>
          <w:lang w:val="en-GB"/>
        </w:rPr>
        <w:t>IV GENERAL ASSEMBLY</w:t>
      </w:r>
    </w:p>
    <w:p w14:paraId="0E2C2D41" w14:textId="77777777" w:rsidR="009F6C7D" w:rsidRPr="00BA28E7" w:rsidRDefault="009F6C7D" w:rsidP="00CF24F3">
      <w:pPr>
        <w:pStyle w:val="FreeFormA"/>
        <w:spacing w:after="120"/>
        <w:jc w:val="both"/>
        <w:rPr>
          <w:sz w:val="24"/>
          <w:szCs w:val="24"/>
          <w:lang w:val="en-GB"/>
        </w:rPr>
      </w:pPr>
      <w:r w:rsidRPr="00BA28E7">
        <w:rPr>
          <w:sz w:val="24"/>
          <w:szCs w:val="24"/>
          <w:lang w:val="en-GB"/>
        </w:rPr>
        <w:t>4.1. The highest body of the Association is the General Assembly, where each member of the Association has one vote.</w:t>
      </w:r>
    </w:p>
    <w:p w14:paraId="4FD0D793" w14:textId="1A5C7F83" w:rsidR="009F6C7D" w:rsidRPr="00BA28E7" w:rsidRDefault="009F6C7D" w:rsidP="00CF24F3">
      <w:pPr>
        <w:pStyle w:val="FreeFormA"/>
        <w:spacing w:after="120"/>
        <w:jc w:val="both"/>
        <w:rPr>
          <w:sz w:val="24"/>
          <w:szCs w:val="24"/>
          <w:lang w:val="en-GB"/>
        </w:rPr>
      </w:pPr>
      <w:r w:rsidRPr="00BA28E7">
        <w:rPr>
          <w:sz w:val="24"/>
          <w:szCs w:val="24"/>
          <w:lang w:val="en-GB"/>
        </w:rPr>
        <w:t>4.2. The competence of the General Assembly</w:t>
      </w:r>
      <w:r w:rsidR="00446909">
        <w:rPr>
          <w:sz w:val="24"/>
          <w:szCs w:val="24"/>
          <w:lang w:val="en-GB"/>
        </w:rPr>
        <w:t xml:space="preserve"> entails</w:t>
      </w:r>
      <w:r w:rsidRPr="00BA28E7">
        <w:rPr>
          <w:sz w:val="24"/>
          <w:szCs w:val="24"/>
          <w:lang w:val="en-GB"/>
        </w:rPr>
        <w:t>:</w:t>
      </w:r>
    </w:p>
    <w:p w14:paraId="19EB0EC0" w14:textId="77777777" w:rsidR="009F6C7D" w:rsidRPr="00BA28E7" w:rsidRDefault="009F6C7D" w:rsidP="00B75F52">
      <w:pPr>
        <w:pStyle w:val="FreeFormA"/>
        <w:numPr>
          <w:ilvl w:val="0"/>
          <w:numId w:val="12"/>
        </w:numPr>
        <w:spacing w:after="120"/>
        <w:jc w:val="both"/>
        <w:rPr>
          <w:sz w:val="24"/>
          <w:szCs w:val="24"/>
          <w:lang w:val="en-GB"/>
        </w:rPr>
      </w:pPr>
      <w:r w:rsidRPr="00BA28E7">
        <w:rPr>
          <w:sz w:val="24"/>
          <w:szCs w:val="24"/>
          <w:lang w:val="en-GB"/>
        </w:rPr>
        <w:t xml:space="preserve">amending the Statutes of the </w:t>
      </w:r>
      <w:proofErr w:type="gramStart"/>
      <w:r w:rsidRPr="00BA28E7">
        <w:rPr>
          <w:sz w:val="24"/>
          <w:szCs w:val="24"/>
          <w:lang w:val="en-GB"/>
        </w:rPr>
        <w:t>Association;</w:t>
      </w:r>
      <w:proofErr w:type="gramEnd"/>
    </w:p>
    <w:p w14:paraId="69A1A840" w14:textId="77777777" w:rsidR="009F6C7D" w:rsidRPr="00BA28E7" w:rsidRDefault="009F6C7D" w:rsidP="00B75F52">
      <w:pPr>
        <w:pStyle w:val="FreeFormA"/>
        <w:numPr>
          <w:ilvl w:val="0"/>
          <w:numId w:val="12"/>
        </w:numPr>
        <w:spacing w:after="120"/>
        <w:jc w:val="both"/>
        <w:rPr>
          <w:sz w:val="24"/>
          <w:szCs w:val="24"/>
          <w:lang w:val="en-GB"/>
        </w:rPr>
      </w:pPr>
      <w:r w:rsidRPr="00BA28E7">
        <w:rPr>
          <w:sz w:val="24"/>
          <w:szCs w:val="24"/>
          <w:lang w:val="en-GB"/>
        </w:rPr>
        <w:t xml:space="preserve">changing the objectives of the </w:t>
      </w:r>
      <w:proofErr w:type="gramStart"/>
      <w:r w:rsidRPr="00BA28E7">
        <w:rPr>
          <w:sz w:val="24"/>
          <w:szCs w:val="24"/>
          <w:lang w:val="en-GB"/>
        </w:rPr>
        <w:t>Association;</w:t>
      </w:r>
      <w:proofErr w:type="gramEnd"/>
    </w:p>
    <w:p w14:paraId="79C08A8B" w14:textId="77777777" w:rsidR="009F6C7D" w:rsidRPr="00BA28E7" w:rsidRDefault="009F6C7D" w:rsidP="00B75F52">
      <w:pPr>
        <w:pStyle w:val="FreeFormA"/>
        <w:numPr>
          <w:ilvl w:val="0"/>
          <w:numId w:val="12"/>
        </w:numPr>
        <w:spacing w:after="120"/>
        <w:jc w:val="both"/>
        <w:rPr>
          <w:sz w:val="24"/>
          <w:szCs w:val="24"/>
          <w:lang w:val="en-GB"/>
        </w:rPr>
      </w:pPr>
      <w:r w:rsidRPr="00BA28E7">
        <w:rPr>
          <w:sz w:val="24"/>
          <w:szCs w:val="24"/>
          <w:lang w:val="en-GB"/>
        </w:rPr>
        <w:t xml:space="preserve">determining the amount of the membership </w:t>
      </w:r>
      <w:proofErr w:type="gramStart"/>
      <w:r w:rsidRPr="00BA28E7">
        <w:rPr>
          <w:sz w:val="24"/>
          <w:szCs w:val="24"/>
          <w:lang w:val="en-GB"/>
        </w:rPr>
        <w:t>fee;</w:t>
      </w:r>
      <w:proofErr w:type="gramEnd"/>
    </w:p>
    <w:p w14:paraId="6A8FFAE4" w14:textId="77777777" w:rsidR="009F6C7D" w:rsidRPr="00BA28E7" w:rsidRDefault="009F6C7D" w:rsidP="00B75F52">
      <w:pPr>
        <w:pStyle w:val="FreeFormA"/>
        <w:numPr>
          <w:ilvl w:val="0"/>
          <w:numId w:val="12"/>
        </w:numPr>
        <w:spacing w:after="120"/>
        <w:jc w:val="both"/>
        <w:rPr>
          <w:sz w:val="24"/>
          <w:szCs w:val="24"/>
          <w:lang w:val="en-GB"/>
        </w:rPr>
      </w:pPr>
      <w:r w:rsidRPr="00BA28E7">
        <w:rPr>
          <w:sz w:val="24"/>
          <w:szCs w:val="24"/>
          <w:lang w:val="en-GB"/>
        </w:rPr>
        <w:lastRenderedPageBreak/>
        <w:t xml:space="preserve">electing and recalling the Chair and members of the </w:t>
      </w:r>
      <w:proofErr w:type="gramStart"/>
      <w:r w:rsidRPr="00BA28E7">
        <w:rPr>
          <w:sz w:val="24"/>
          <w:szCs w:val="24"/>
          <w:lang w:val="en-GB"/>
        </w:rPr>
        <w:t>Board;</w:t>
      </w:r>
      <w:proofErr w:type="gramEnd"/>
    </w:p>
    <w:p w14:paraId="3098FB88" w14:textId="77777777" w:rsidR="009F6C7D" w:rsidRPr="00BA28E7" w:rsidRDefault="009F6C7D" w:rsidP="00B75F52">
      <w:pPr>
        <w:pStyle w:val="FreeFormA"/>
        <w:numPr>
          <w:ilvl w:val="0"/>
          <w:numId w:val="12"/>
        </w:numPr>
        <w:spacing w:after="120"/>
        <w:jc w:val="both"/>
        <w:rPr>
          <w:sz w:val="24"/>
          <w:szCs w:val="24"/>
          <w:lang w:val="en-GB"/>
        </w:rPr>
      </w:pPr>
      <w:r w:rsidRPr="00BA28E7">
        <w:rPr>
          <w:sz w:val="24"/>
          <w:szCs w:val="24"/>
          <w:lang w:val="en-GB"/>
        </w:rPr>
        <w:t xml:space="preserve">electing the Audit </w:t>
      </w:r>
      <w:proofErr w:type="gramStart"/>
      <w:r w:rsidRPr="00BA28E7">
        <w:rPr>
          <w:sz w:val="24"/>
          <w:szCs w:val="24"/>
          <w:lang w:val="en-GB"/>
        </w:rPr>
        <w:t>Committee;</w:t>
      </w:r>
      <w:proofErr w:type="gramEnd"/>
    </w:p>
    <w:p w14:paraId="77F67029" w14:textId="5F92D046" w:rsidR="009F6C7D" w:rsidRPr="00BA28E7" w:rsidRDefault="009F6C7D" w:rsidP="00B75F52">
      <w:pPr>
        <w:pStyle w:val="FreeFormA"/>
        <w:numPr>
          <w:ilvl w:val="0"/>
          <w:numId w:val="12"/>
        </w:numPr>
        <w:spacing w:after="120"/>
        <w:jc w:val="both"/>
        <w:rPr>
          <w:sz w:val="24"/>
          <w:szCs w:val="24"/>
          <w:lang w:val="en-GB"/>
        </w:rPr>
      </w:pPr>
      <w:r w:rsidRPr="00BA28E7">
        <w:rPr>
          <w:sz w:val="24"/>
          <w:szCs w:val="24"/>
          <w:lang w:val="en-GB"/>
        </w:rPr>
        <w:t xml:space="preserve">deciding on other matters not assigned by law or these Statutes to </w:t>
      </w:r>
      <w:r w:rsidR="00446909">
        <w:rPr>
          <w:sz w:val="24"/>
          <w:szCs w:val="24"/>
          <w:lang w:val="en-GB"/>
        </w:rPr>
        <w:t xml:space="preserve">the competence of </w:t>
      </w:r>
      <w:r w:rsidRPr="00BA28E7">
        <w:rPr>
          <w:sz w:val="24"/>
          <w:szCs w:val="24"/>
          <w:lang w:val="en-GB"/>
        </w:rPr>
        <w:t xml:space="preserve">other </w:t>
      </w:r>
      <w:proofErr w:type="gramStart"/>
      <w:r w:rsidRPr="00BA28E7">
        <w:rPr>
          <w:sz w:val="24"/>
          <w:szCs w:val="24"/>
          <w:lang w:val="en-GB"/>
        </w:rPr>
        <w:t>bodies;</w:t>
      </w:r>
      <w:proofErr w:type="gramEnd"/>
    </w:p>
    <w:p w14:paraId="4439DA58" w14:textId="77777777" w:rsidR="009F6C7D" w:rsidRPr="00BA28E7" w:rsidRDefault="009F6C7D" w:rsidP="00B75F52">
      <w:pPr>
        <w:pStyle w:val="FreeFormA"/>
        <w:numPr>
          <w:ilvl w:val="0"/>
          <w:numId w:val="12"/>
        </w:numPr>
        <w:spacing w:after="120"/>
        <w:jc w:val="both"/>
        <w:rPr>
          <w:sz w:val="24"/>
          <w:szCs w:val="24"/>
          <w:lang w:val="en-GB"/>
        </w:rPr>
      </w:pPr>
      <w:r w:rsidRPr="00BA28E7">
        <w:rPr>
          <w:sz w:val="24"/>
          <w:szCs w:val="24"/>
          <w:lang w:val="en-GB"/>
        </w:rPr>
        <w:t>approving the annual activity plan.</w:t>
      </w:r>
    </w:p>
    <w:p w14:paraId="7A7A28C6" w14:textId="71AD59ED" w:rsidR="009F6C7D" w:rsidRPr="00BA28E7" w:rsidRDefault="009F6C7D" w:rsidP="00CF24F3">
      <w:pPr>
        <w:pStyle w:val="FreeFormA"/>
        <w:spacing w:after="120"/>
        <w:jc w:val="both"/>
        <w:rPr>
          <w:sz w:val="24"/>
          <w:szCs w:val="24"/>
          <w:lang w:val="en-GB"/>
        </w:rPr>
      </w:pPr>
      <w:r w:rsidRPr="00BA28E7">
        <w:rPr>
          <w:sz w:val="24"/>
          <w:szCs w:val="24"/>
          <w:lang w:val="en-GB"/>
        </w:rPr>
        <w:t xml:space="preserve">4.3. The General Assembly has a quorum if at least 50% of the members of the Association are present. If </w:t>
      </w:r>
      <w:r w:rsidR="00446909">
        <w:rPr>
          <w:sz w:val="24"/>
          <w:szCs w:val="24"/>
          <w:lang w:val="en-GB"/>
        </w:rPr>
        <w:t>fewer</w:t>
      </w:r>
      <w:r w:rsidR="00446909" w:rsidRPr="00BA28E7">
        <w:rPr>
          <w:sz w:val="24"/>
          <w:szCs w:val="24"/>
          <w:lang w:val="en-GB"/>
        </w:rPr>
        <w:t xml:space="preserve"> </w:t>
      </w:r>
      <w:r w:rsidRPr="00BA28E7">
        <w:rPr>
          <w:sz w:val="24"/>
          <w:szCs w:val="24"/>
          <w:lang w:val="en-GB"/>
        </w:rPr>
        <w:t>than 50% of the members are represented, the Board shall convene a new General Assembly with the same agenda not earlier than three weeks and not later than three months thereafter. The new General Assembly is competent to adopt decisions regardless of the number of members represented.</w:t>
      </w:r>
    </w:p>
    <w:p w14:paraId="3B7B26B8" w14:textId="3B7A9808" w:rsidR="009F6C7D" w:rsidRPr="00BA28E7" w:rsidRDefault="009F6C7D" w:rsidP="00CF24F3">
      <w:pPr>
        <w:pStyle w:val="FreeFormA"/>
        <w:spacing w:after="120"/>
        <w:jc w:val="both"/>
        <w:rPr>
          <w:sz w:val="24"/>
          <w:szCs w:val="24"/>
          <w:lang w:val="en-GB"/>
        </w:rPr>
      </w:pPr>
      <w:r w:rsidRPr="00BA28E7">
        <w:rPr>
          <w:sz w:val="24"/>
          <w:szCs w:val="24"/>
          <w:lang w:val="en-GB"/>
        </w:rPr>
        <w:t xml:space="preserve">4.4. A matter not previously included in the agenda may be added if all members of the Association are present at the General Assembly or with the consent of at least 9/10 of the members present </w:t>
      </w:r>
      <w:r w:rsidR="00995D2E">
        <w:rPr>
          <w:sz w:val="24"/>
          <w:szCs w:val="24"/>
          <w:lang w:val="en-GB"/>
        </w:rPr>
        <w:t>if</w:t>
      </w:r>
      <w:r w:rsidRPr="00BA28E7">
        <w:rPr>
          <w:sz w:val="24"/>
          <w:szCs w:val="24"/>
          <w:lang w:val="en-GB"/>
        </w:rPr>
        <w:t xml:space="preserve"> more than half of all members of the Association are present.</w:t>
      </w:r>
    </w:p>
    <w:p w14:paraId="7E89452B" w14:textId="77777777" w:rsidR="009F6C7D" w:rsidRPr="00BA28E7" w:rsidRDefault="009F6C7D" w:rsidP="00CF24F3">
      <w:pPr>
        <w:pStyle w:val="FreeFormA"/>
        <w:spacing w:after="120"/>
        <w:jc w:val="both"/>
        <w:rPr>
          <w:sz w:val="24"/>
          <w:szCs w:val="24"/>
          <w:lang w:val="en-GB"/>
        </w:rPr>
      </w:pPr>
      <w:r w:rsidRPr="00BA28E7">
        <w:rPr>
          <w:sz w:val="24"/>
          <w:szCs w:val="24"/>
          <w:lang w:val="en-GB"/>
        </w:rPr>
        <w:t>4.5. The General Assembly of the Association shall be held at least once per calendar year. It shall be convened whenever deemed necessary by the Board or at the justified request of at least 1/10 of the members.</w:t>
      </w:r>
    </w:p>
    <w:p w14:paraId="732F8B23" w14:textId="2C5C8333" w:rsidR="009F6C7D" w:rsidRPr="00BA28E7" w:rsidRDefault="009F6C7D" w:rsidP="00CF24F3">
      <w:pPr>
        <w:pStyle w:val="FreeFormA"/>
        <w:spacing w:after="120"/>
        <w:jc w:val="both"/>
        <w:rPr>
          <w:sz w:val="24"/>
          <w:szCs w:val="24"/>
          <w:lang w:val="en-GB"/>
        </w:rPr>
      </w:pPr>
      <w:r w:rsidRPr="00BA28E7">
        <w:rPr>
          <w:sz w:val="24"/>
          <w:szCs w:val="24"/>
          <w:lang w:val="en-GB"/>
        </w:rPr>
        <w:t>4.6. The Board shall inform members at least two weeks in advance of the time, place, and agenda of the General Assembly in a</w:t>
      </w:r>
      <w:r w:rsidR="00995D2E">
        <w:rPr>
          <w:sz w:val="24"/>
          <w:szCs w:val="24"/>
          <w:lang w:val="en-GB"/>
        </w:rPr>
        <w:t xml:space="preserve"> form</w:t>
      </w:r>
      <w:r w:rsidRPr="00BA28E7">
        <w:rPr>
          <w:sz w:val="24"/>
          <w:szCs w:val="24"/>
          <w:lang w:val="en-GB"/>
        </w:rPr>
        <w:t xml:space="preserve"> reproducible </w:t>
      </w:r>
      <w:r w:rsidR="00995D2E">
        <w:rPr>
          <w:sz w:val="24"/>
          <w:szCs w:val="24"/>
          <w:lang w:val="en-GB"/>
        </w:rPr>
        <w:t>in writing</w:t>
      </w:r>
      <w:r w:rsidRPr="00BA28E7">
        <w:rPr>
          <w:sz w:val="24"/>
          <w:szCs w:val="24"/>
          <w:lang w:val="en-GB"/>
        </w:rPr>
        <w:t>.</w:t>
      </w:r>
    </w:p>
    <w:p w14:paraId="01F9BC1F" w14:textId="77777777" w:rsidR="009F6C7D" w:rsidRPr="00BA28E7" w:rsidRDefault="009F6C7D" w:rsidP="00CF24F3">
      <w:pPr>
        <w:pStyle w:val="FreeFormA"/>
        <w:spacing w:after="120"/>
        <w:jc w:val="both"/>
        <w:rPr>
          <w:sz w:val="24"/>
          <w:szCs w:val="24"/>
          <w:lang w:val="en-GB"/>
        </w:rPr>
      </w:pPr>
      <w:r w:rsidRPr="00BA28E7">
        <w:rPr>
          <w:sz w:val="24"/>
          <w:szCs w:val="24"/>
          <w:lang w:val="en-GB"/>
        </w:rPr>
        <w:t>4.7. If a member wishes to have a matter considered at the next General Assembly, they must notify the Board in writing before the notice convening the General Assembly is sent out.</w:t>
      </w:r>
    </w:p>
    <w:p w14:paraId="64B2B538" w14:textId="6D08E15C" w:rsidR="009F6C7D" w:rsidRPr="00BA28E7" w:rsidRDefault="009F6C7D" w:rsidP="00CF24F3">
      <w:pPr>
        <w:pStyle w:val="FreeFormA"/>
        <w:spacing w:after="120"/>
        <w:jc w:val="both"/>
        <w:rPr>
          <w:sz w:val="24"/>
          <w:szCs w:val="24"/>
          <w:lang w:val="en-GB"/>
        </w:rPr>
      </w:pPr>
      <w:r w:rsidRPr="00BA28E7">
        <w:rPr>
          <w:sz w:val="24"/>
          <w:szCs w:val="24"/>
          <w:lang w:val="en-GB"/>
        </w:rPr>
        <w:t xml:space="preserve">4.8. All members of the Association may participate in the General Assembly with the right to vote. Each voting member has one vote. A member of the Association may </w:t>
      </w:r>
      <w:r w:rsidR="001F6E6B">
        <w:rPr>
          <w:sz w:val="24"/>
          <w:szCs w:val="24"/>
          <w:lang w:val="en-GB"/>
        </w:rPr>
        <w:t>authorise</w:t>
      </w:r>
      <w:r w:rsidRPr="00BA28E7">
        <w:rPr>
          <w:sz w:val="24"/>
          <w:szCs w:val="24"/>
          <w:lang w:val="en-GB"/>
        </w:rPr>
        <w:t xml:space="preserve"> another member to vote on their behalf with a simple written proxy.</w:t>
      </w:r>
    </w:p>
    <w:p w14:paraId="36DF1BE2" w14:textId="4DD21589" w:rsidR="009F6C7D" w:rsidRPr="00BA28E7" w:rsidRDefault="009F6C7D" w:rsidP="00CF24F3">
      <w:pPr>
        <w:pStyle w:val="FreeFormA"/>
        <w:spacing w:after="120"/>
        <w:jc w:val="both"/>
        <w:rPr>
          <w:sz w:val="24"/>
          <w:szCs w:val="24"/>
          <w:lang w:val="en-GB"/>
        </w:rPr>
      </w:pPr>
      <w:r w:rsidRPr="00BA28E7">
        <w:rPr>
          <w:sz w:val="24"/>
          <w:szCs w:val="24"/>
          <w:lang w:val="en-GB"/>
        </w:rPr>
        <w:t xml:space="preserve">4.9. Unless otherwise provided below or by law, a decision of the General Assembly is adopted if more than half of the members present or represented vote in </w:t>
      </w:r>
      <w:r w:rsidR="001F6E6B">
        <w:rPr>
          <w:sz w:val="24"/>
          <w:szCs w:val="24"/>
          <w:lang w:val="en-GB"/>
        </w:rPr>
        <w:t>favour</w:t>
      </w:r>
      <w:r w:rsidRPr="00BA28E7">
        <w:rPr>
          <w:sz w:val="24"/>
          <w:szCs w:val="24"/>
          <w:lang w:val="en-GB"/>
        </w:rPr>
        <w:t>.</w:t>
      </w:r>
    </w:p>
    <w:p w14:paraId="7F8B03E1" w14:textId="77777777" w:rsidR="001F6E6B" w:rsidRDefault="001F6E6B" w:rsidP="00CF24F3">
      <w:pPr>
        <w:pStyle w:val="FreeFormA"/>
        <w:spacing w:after="120"/>
        <w:jc w:val="both"/>
        <w:rPr>
          <w:sz w:val="24"/>
          <w:szCs w:val="24"/>
          <w:lang w:val="en-GB"/>
        </w:rPr>
      </w:pPr>
    </w:p>
    <w:p w14:paraId="5B2C8032" w14:textId="56A47E38" w:rsidR="009F6C7D" w:rsidRPr="001F6E6B" w:rsidRDefault="009F6C7D" w:rsidP="00CF24F3">
      <w:pPr>
        <w:pStyle w:val="FreeFormA"/>
        <w:spacing w:after="120"/>
        <w:jc w:val="both"/>
        <w:rPr>
          <w:b/>
          <w:bCs/>
          <w:sz w:val="24"/>
          <w:szCs w:val="24"/>
          <w:lang w:val="en-GB"/>
        </w:rPr>
      </w:pPr>
      <w:r w:rsidRPr="001F6E6B">
        <w:rPr>
          <w:b/>
          <w:bCs/>
          <w:sz w:val="24"/>
          <w:szCs w:val="24"/>
          <w:lang w:val="en-GB"/>
        </w:rPr>
        <w:t>V BOARD</w:t>
      </w:r>
    </w:p>
    <w:p w14:paraId="553EE99C" w14:textId="38099B6D" w:rsidR="009F6C7D" w:rsidRPr="00BA28E7" w:rsidRDefault="009F6C7D" w:rsidP="00CF24F3">
      <w:pPr>
        <w:pStyle w:val="FreeFormA"/>
        <w:spacing w:after="120"/>
        <w:jc w:val="both"/>
        <w:rPr>
          <w:sz w:val="24"/>
          <w:szCs w:val="24"/>
          <w:lang w:val="en-GB"/>
        </w:rPr>
      </w:pPr>
      <w:r w:rsidRPr="00BA28E7">
        <w:rPr>
          <w:sz w:val="24"/>
          <w:szCs w:val="24"/>
          <w:lang w:val="en-GB"/>
        </w:rPr>
        <w:t xml:space="preserve">5.1. The daily activities of the Association are </w:t>
      </w:r>
      <w:proofErr w:type="gramStart"/>
      <w:r w:rsidRPr="00BA28E7">
        <w:rPr>
          <w:sz w:val="24"/>
          <w:szCs w:val="24"/>
          <w:lang w:val="en-GB"/>
        </w:rPr>
        <w:t>managed</w:t>
      </w:r>
      <w:proofErr w:type="gramEnd"/>
      <w:r w:rsidRPr="00BA28E7">
        <w:rPr>
          <w:sz w:val="24"/>
          <w:szCs w:val="24"/>
          <w:lang w:val="en-GB"/>
        </w:rPr>
        <w:t xml:space="preserve"> and the Association is represented by the Board, which consists of </w:t>
      </w:r>
      <w:r w:rsidR="00891A3D" w:rsidRPr="00891A3D">
        <w:rPr>
          <w:sz w:val="24"/>
          <w:szCs w:val="24"/>
        </w:rPr>
        <w:t xml:space="preserve">at </w:t>
      </w:r>
      <w:proofErr w:type="spellStart"/>
      <w:r w:rsidR="00891A3D" w:rsidRPr="00891A3D">
        <w:rPr>
          <w:sz w:val="24"/>
          <w:szCs w:val="24"/>
        </w:rPr>
        <w:t>least</w:t>
      </w:r>
      <w:proofErr w:type="spellEnd"/>
      <w:r w:rsidR="00891A3D" w:rsidRPr="00891A3D">
        <w:rPr>
          <w:sz w:val="24"/>
          <w:szCs w:val="24"/>
        </w:rPr>
        <w:t xml:space="preserve"> </w:t>
      </w:r>
      <w:proofErr w:type="spellStart"/>
      <w:r w:rsidR="00891A3D" w:rsidRPr="00891A3D">
        <w:rPr>
          <w:sz w:val="24"/>
          <w:szCs w:val="24"/>
        </w:rPr>
        <w:t>three</w:t>
      </w:r>
      <w:proofErr w:type="spellEnd"/>
      <w:r w:rsidR="00891A3D" w:rsidRPr="00891A3D">
        <w:rPr>
          <w:sz w:val="24"/>
          <w:szCs w:val="24"/>
        </w:rPr>
        <w:t xml:space="preserve"> and no </w:t>
      </w:r>
      <w:proofErr w:type="spellStart"/>
      <w:r w:rsidR="00891A3D" w:rsidRPr="00891A3D">
        <w:rPr>
          <w:sz w:val="24"/>
          <w:szCs w:val="24"/>
        </w:rPr>
        <w:t>more</w:t>
      </w:r>
      <w:proofErr w:type="spellEnd"/>
      <w:r w:rsidR="00891A3D" w:rsidRPr="00891A3D">
        <w:rPr>
          <w:sz w:val="24"/>
          <w:szCs w:val="24"/>
        </w:rPr>
        <w:t xml:space="preserve"> </w:t>
      </w:r>
      <w:proofErr w:type="spellStart"/>
      <w:r w:rsidR="00891A3D" w:rsidRPr="00891A3D">
        <w:rPr>
          <w:sz w:val="24"/>
          <w:szCs w:val="24"/>
        </w:rPr>
        <w:t>than</w:t>
      </w:r>
      <w:proofErr w:type="spellEnd"/>
      <w:r w:rsidR="00891A3D" w:rsidRPr="00891A3D">
        <w:rPr>
          <w:sz w:val="24"/>
          <w:szCs w:val="24"/>
        </w:rPr>
        <w:t xml:space="preserve"> </w:t>
      </w:r>
      <w:proofErr w:type="spellStart"/>
      <w:r w:rsidR="00891A3D" w:rsidRPr="00891A3D">
        <w:rPr>
          <w:sz w:val="24"/>
          <w:szCs w:val="24"/>
        </w:rPr>
        <w:t>seven</w:t>
      </w:r>
      <w:proofErr w:type="spellEnd"/>
      <w:r w:rsidR="00891A3D" w:rsidRPr="00891A3D">
        <w:rPr>
          <w:sz w:val="24"/>
          <w:szCs w:val="24"/>
        </w:rPr>
        <w:t xml:space="preserve"> </w:t>
      </w:r>
      <w:proofErr w:type="spellStart"/>
      <w:r w:rsidR="00891A3D" w:rsidRPr="00891A3D">
        <w:rPr>
          <w:sz w:val="24"/>
          <w:szCs w:val="24"/>
        </w:rPr>
        <w:t>members</w:t>
      </w:r>
      <w:proofErr w:type="spellEnd"/>
      <w:r w:rsidRPr="00BA28E7">
        <w:rPr>
          <w:sz w:val="24"/>
          <w:szCs w:val="24"/>
          <w:lang w:val="en-GB"/>
        </w:rPr>
        <w:t xml:space="preserve">, one of whom is the Chair of the Board. </w:t>
      </w:r>
    </w:p>
    <w:p w14:paraId="6994F1A4" w14:textId="77777777" w:rsidR="009F6C7D" w:rsidRPr="00BA28E7" w:rsidRDefault="009F6C7D" w:rsidP="00CF24F3">
      <w:pPr>
        <w:pStyle w:val="FreeFormA"/>
        <w:spacing w:after="120"/>
        <w:jc w:val="both"/>
        <w:rPr>
          <w:sz w:val="24"/>
          <w:szCs w:val="24"/>
          <w:lang w:val="en-GB"/>
        </w:rPr>
      </w:pPr>
      <w:r w:rsidRPr="00BA28E7">
        <w:rPr>
          <w:sz w:val="24"/>
          <w:szCs w:val="24"/>
          <w:lang w:val="en-GB"/>
        </w:rPr>
        <w:t>5.2. The competence of the Board includes:</w:t>
      </w:r>
    </w:p>
    <w:p w14:paraId="120716F8" w14:textId="3C2FE189" w:rsidR="009F6C7D" w:rsidRPr="00BA28E7" w:rsidRDefault="001F6E6B" w:rsidP="001F6E6B">
      <w:pPr>
        <w:pStyle w:val="FreeFormA"/>
        <w:numPr>
          <w:ilvl w:val="0"/>
          <w:numId w:val="13"/>
        </w:numPr>
        <w:spacing w:after="120"/>
        <w:jc w:val="both"/>
        <w:rPr>
          <w:sz w:val="24"/>
          <w:szCs w:val="24"/>
          <w:lang w:val="en-GB"/>
        </w:rPr>
      </w:pPr>
      <w:r>
        <w:rPr>
          <w:sz w:val="24"/>
          <w:szCs w:val="24"/>
          <w:lang w:val="en-GB"/>
        </w:rPr>
        <w:t>organising</w:t>
      </w:r>
      <w:r w:rsidR="009F6C7D" w:rsidRPr="00BA28E7">
        <w:rPr>
          <w:sz w:val="24"/>
          <w:szCs w:val="24"/>
          <w:lang w:val="en-GB"/>
        </w:rPr>
        <w:t xml:space="preserve"> the daily activities of the </w:t>
      </w:r>
      <w:proofErr w:type="gramStart"/>
      <w:r w:rsidR="009F6C7D" w:rsidRPr="00BA28E7">
        <w:rPr>
          <w:sz w:val="24"/>
          <w:szCs w:val="24"/>
          <w:lang w:val="en-GB"/>
        </w:rPr>
        <w:t>Association;</w:t>
      </w:r>
      <w:proofErr w:type="gramEnd"/>
    </w:p>
    <w:p w14:paraId="3508DB45" w14:textId="77777777" w:rsidR="009F6C7D" w:rsidRPr="00BA28E7" w:rsidRDefault="009F6C7D" w:rsidP="001F6E6B">
      <w:pPr>
        <w:pStyle w:val="FreeFormA"/>
        <w:numPr>
          <w:ilvl w:val="0"/>
          <w:numId w:val="13"/>
        </w:numPr>
        <w:spacing w:after="120"/>
        <w:jc w:val="both"/>
        <w:rPr>
          <w:sz w:val="24"/>
          <w:szCs w:val="24"/>
          <w:lang w:val="en-GB"/>
        </w:rPr>
      </w:pPr>
      <w:r w:rsidRPr="00BA28E7">
        <w:rPr>
          <w:sz w:val="24"/>
          <w:szCs w:val="24"/>
          <w:lang w:val="en-GB"/>
        </w:rPr>
        <w:t xml:space="preserve">maintaining the membership register and collecting membership </w:t>
      </w:r>
      <w:proofErr w:type="gramStart"/>
      <w:r w:rsidRPr="00BA28E7">
        <w:rPr>
          <w:sz w:val="24"/>
          <w:szCs w:val="24"/>
          <w:lang w:val="en-GB"/>
        </w:rPr>
        <w:t>fees;</w:t>
      </w:r>
      <w:proofErr w:type="gramEnd"/>
    </w:p>
    <w:p w14:paraId="2FD0C23B" w14:textId="77777777" w:rsidR="009F6C7D" w:rsidRPr="00BA28E7" w:rsidRDefault="009F6C7D" w:rsidP="001F6E6B">
      <w:pPr>
        <w:pStyle w:val="FreeFormA"/>
        <w:numPr>
          <w:ilvl w:val="0"/>
          <w:numId w:val="13"/>
        </w:numPr>
        <w:spacing w:after="120"/>
        <w:jc w:val="both"/>
        <w:rPr>
          <w:sz w:val="24"/>
          <w:szCs w:val="24"/>
          <w:lang w:val="en-GB"/>
        </w:rPr>
      </w:pPr>
      <w:r w:rsidRPr="00BA28E7">
        <w:rPr>
          <w:sz w:val="24"/>
          <w:szCs w:val="24"/>
          <w:lang w:val="en-GB"/>
        </w:rPr>
        <w:t xml:space="preserve">preparing the activity plan and </w:t>
      </w:r>
      <w:proofErr w:type="gramStart"/>
      <w:r w:rsidRPr="00BA28E7">
        <w:rPr>
          <w:sz w:val="24"/>
          <w:szCs w:val="24"/>
          <w:lang w:val="en-GB"/>
        </w:rPr>
        <w:t>budget;</w:t>
      </w:r>
      <w:proofErr w:type="gramEnd"/>
    </w:p>
    <w:p w14:paraId="76B814F1" w14:textId="1FEDC3B2" w:rsidR="009F6C7D" w:rsidRPr="00BA28E7" w:rsidRDefault="009F6C7D" w:rsidP="001F6E6B">
      <w:pPr>
        <w:pStyle w:val="FreeFormA"/>
        <w:numPr>
          <w:ilvl w:val="0"/>
          <w:numId w:val="13"/>
        </w:numPr>
        <w:spacing w:after="120"/>
        <w:jc w:val="both"/>
        <w:rPr>
          <w:sz w:val="24"/>
          <w:szCs w:val="24"/>
          <w:lang w:val="en-GB"/>
        </w:rPr>
      </w:pPr>
      <w:r w:rsidRPr="00BA28E7">
        <w:rPr>
          <w:sz w:val="24"/>
          <w:szCs w:val="24"/>
          <w:lang w:val="en-GB"/>
        </w:rPr>
        <w:t xml:space="preserve">preparing the annual report and </w:t>
      </w:r>
      <w:r w:rsidR="001F6E6B">
        <w:rPr>
          <w:sz w:val="24"/>
          <w:szCs w:val="24"/>
          <w:lang w:val="en-GB"/>
        </w:rPr>
        <w:t>organising</w:t>
      </w:r>
      <w:r w:rsidRPr="00BA28E7">
        <w:rPr>
          <w:sz w:val="24"/>
          <w:szCs w:val="24"/>
          <w:lang w:val="en-GB"/>
        </w:rPr>
        <w:t xml:space="preserve"> </w:t>
      </w:r>
      <w:proofErr w:type="gramStart"/>
      <w:r w:rsidRPr="00BA28E7">
        <w:rPr>
          <w:sz w:val="24"/>
          <w:szCs w:val="24"/>
          <w:lang w:val="en-GB"/>
        </w:rPr>
        <w:t>accounting;</w:t>
      </w:r>
      <w:proofErr w:type="gramEnd"/>
    </w:p>
    <w:p w14:paraId="0F0854A5" w14:textId="77777777" w:rsidR="009F6C7D" w:rsidRPr="00BA28E7" w:rsidRDefault="009F6C7D" w:rsidP="001F6E6B">
      <w:pPr>
        <w:pStyle w:val="FreeFormA"/>
        <w:numPr>
          <w:ilvl w:val="0"/>
          <w:numId w:val="13"/>
        </w:numPr>
        <w:spacing w:after="120"/>
        <w:jc w:val="both"/>
        <w:rPr>
          <w:sz w:val="24"/>
          <w:szCs w:val="24"/>
          <w:lang w:val="en-GB"/>
        </w:rPr>
      </w:pPr>
      <w:r w:rsidRPr="00BA28E7">
        <w:rPr>
          <w:sz w:val="24"/>
          <w:szCs w:val="24"/>
          <w:lang w:val="en-GB"/>
        </w:rPr>
        <w:t>using and managing the assets of the Association in accordance with the law, these Statutes, and the decisions of the General Assembly.</w:t>
      </w:r>
    </w:p>
    <w:p w14:paraId="4DA3F16B" w14:textId="755F0561" w:rsidR="009F6C7D" w:rsidRPr="00BA28E7" w:rsidRDefault="009F6C7D" w:rsidP="00CF24F3">
      <w:pPr>
        <w:pStyle w:val="FreeFormA"/>
        <w:spacing w:after="120"/>
        <w:jc w:val="both"/>
        <w:rPr>
          <w:sz w:val="24"/>
          <w:szCs w:val="24"/>
          <w:lang w:val="en-GB"/>
        </w:rPr>
      </w:pPr>
      <w:r w:rsidRPr="00BA28E7">
        <w:rPr>
          <w:sz w:val="24"/>
          <w:szCs w:val="24"/>
          <w:lang w:val="en-GB"/>
        </w:rPr>
        <w:t>5.3. The members of the Board are elected by the General Assembly from among the members of the Association in accordance with rules adopted by the General Assembly. The Board is elected for two years.</w:t>
      </w:r>
    </w:p>
    <w:p w14:paraId="2571678B" w14:textId="77777777" w:rsidR="009F6C7D" w:rsidRPr="00BA28E7" w:rsidRDefault="009F6C7D" w:rsidP="00CF24F3">
      <w:pPr>
        <w:pStyle w:val="FreeFormA"/>
        <w:spacing w:after="120"/>
        <w:jc w:val="both"/>
        <w:rPr>
          <w:sz w:val="24"/>
          <w:szCs w:val="24"/>
          <w:lang w:val="en-GB"/>
        </w:rPr>
      </w:pPr>
      <w:r w:rsidRPr="00BA28E7">
        <w:rPr>
          <w:sz w:val="24"/>
          <w:szCs w:val="24"/>
          <w:lang w:val="en-GB"/>
        </w:rPr>
        <w:t>5.4. The Board represents the Association in all legal transactions.</w:t>
      </w:r>
    </w:p>
    <w:p w14:paraId="0A9E18E4" w14:textId="4435468C" w:rsidR="009F6C7D" w:rsidRPr="00BA28E7" w:rsidRDefault="009F6C7D" w:rsidP="00CF24F3">
      <w:pPr>
        <w:pStyle w:val="FreeFormA"/>
        <w:spacing w:after="120"/>
        <w:jc w:val="both"/>
        <w:rPr>
          <w:sz w:val="24"/>
          <w:szCs w:val="24"/>
          <w:lang w:val="en-GB"/>
        </w:rPr>
      </w:pPr>
      <w:r w:rsidRPr="00BA28E7">
        <w:rPr>
          <w:sz w:val="24"/>
          <w:szCs w:val="24"/>
          <w:lang w:val="en-GB"/>
        </w:rPr>
        <w:lastRenderedPageBreak/>
        <w:t xml:space="preserve">5.5. The Association may be represented in all legal transactions either by the Chair of the Board alone or by any other Board member individually with the </w:t>
      </w:r>
      <w:r w:rsidR="000406F5">
        <w:rPr>
          <w:sz w:val="24"/>
          <w:szCs w:val="24"/>
          <w:lang w:val="en-GB"/>
        </w:rPr>
        <w:t>authorisation</w:t>
      </w:r>
      <w:r w:rsidRPr="00BA28E7">
        <w:rPr>
          <w:sz w:val="24"/>
          <w:szCs w:val="24"/>
          <w:lang w:val="en-GB"/>
        </w:rPr>
        <w:t xml:space="preserve"> of the Chair.</w:t>
      </w:r>
    </w:p>
    <w:p w14:paraId="6E2D8AB0" w14:textId="79BE193C" w:rsidR="009F6C7D" w:rsidRPr="00BA28E7" w:rsidRDefault="009F6C7D" w:rsidP="00CF24F3">
      <w:pPr>
        <w:pStyle w:val="FreeFormA"/>
        <w:spacing w:after="120"/>
        <w:jc w:val="both"/>
        <w:rPr>
          <w:sz w:val="24"/>
          <w:szCs w:val="24"/>
          <w:lang w:val="en-GB"/>
        </w:rPr>
      </w:pPr>
      <w:r w:rsidRPr="00BA28E7">
        <w:rPr>
          <w:sz w:val="24"/>
          <w:szCs w:val="24"/>
          <w:lang w:val="en-GB"/>
        </w:rPr>
        <w:t xml:space="preserve">5.6. A member of the Board may be recalled at any time by a decision of the General Assembly, regardless of </w:t>
      </w:r>
      <w:r w:rsidR="00995D2E">
        <w:rPr>
          <w:sz w:val="24"/>
          <w:szCs w:val="24"/>
          <w:lang w:val="en-GB"/>
        </w:rPr>
        <w:t xml:space="preserve">the </w:t>
      </w:r>
      <w:r w:rsidRPr="00BA28E7">
        <w:rPr>
          <w:sz w:val="24"/>
          <w:szCs w:val="24"/>
          <w:lang w:val="en-GB"/>
        </w:rPr>
        <w:t>reason.</w:t>
      </w:r>
    </w:p>
    <w:p w14:paraId="642E740D" w14:textId="77777777" w:rsidR="009F6C7D" w:rsidRPr="00BA28E7" w:rsidRDefault="009F6C7D" w:rsidP="00CF24F3">
      <w:pPr>
        <w:pStyle w:val="FreeFormA"/>
        <w:spacing w:after="120"/>
        <w:jc w:val="both"/>
        <w:rPr>
          <w:sz w:val="24"/>
          <w:szCs w:val="24"/>
          <w:lang w:val="en-GB"/>
        </w:rPr>
      </w:pPr>
      <w:r w:rsidRPr="00BA28E7">
        <w:rPr>
          <w:sz w:val="24"/>
          <w:szCs w:val="24"/>
          <w:lang w:val="en-GB"/>
        </w:rPr>
        <w:t>5.7. Meetings of the Board are convened by the Chair or at the request of at least 1/3 of the Board members.</w:t>
      </w:r>
    </w:p>
    <w:p w14:paraId="65270923" w14:textId="77777777" w:rsidR="009F6C7D" w:rsidRPr="00BA28E7" w:rsidRDefault="009F6C7D" w:rsidP="00CF24F3">
      <w:pPr>
        <w:pStyle w:val="FreeFormA"/>
        <w:spacing w:after="120"/>
        <w:jc w:val="both"/>
        <w:rPr>
          <w:sz w:val="24"/>
          <w:szCs w:val="24"/>
          <w:lang w:val="en-GB"/>
        </w:rPr>
      </w:pPr>
      <w:r w:rsidRPr="00BA28E7">
        <w:rPr>
          <w:sz w:val="24"/>
          <w:szCs w:val="24"/>
          <w:lang w:val="en-GB"/>
        </w:rPr>
        <w:t>5.8. The Board has a quorum if more than half of the members are present.</w:t>
      </w:r>
    </w:p>
    <w:p w14:paraId="25966B91" w14:textId="4131DAFD" w:rsidR="009F6C7D" w:rsidRPr="00BA28E7" w:rsidRDefault="009F6C7D" w:rsidP="00CF24F3">
      <w:pPr>
        <w:pStyle w:val="FreeFormA"/>
        <w:spacing w:after="120"/>
        <w:jc w:val="both"/>
        <w:rPr>
          <w:sz w:val="24"/>
          <w:szCs w:val="24"/>
          <w:lang w:val="en-GB"/>
        </w:rPr>
      </w:pPr>
      <w:r w:rsidRPr="00BA28E7">
        <w:rPr>
          <w:sz w:val="24"/>
          <w:szCs w:val="24"/>
          <w:lang w:val="en-GB"/>
        </w:rPr>
        <w:t>5.9. The Board may adopt decisions without convening a meeting if all Board members vote in a</w:t>
      </w:r>
      <w:r w:rsidR="00995D2E">
        <w:rPr>
          <w:sz w:val="24"/>
          <w:szCs w:val="24"/>
          <w:lang w:val="en-GB"/>
        </w:rPr>
        <w:t xml:space="preserve"> form</w:t>
      </w:r>
      <w:r w:rsidRPr="00BA28E7">
        <w:rPr>
          <w:sz w:val="24"/>
          <w:szCs w:val="24"/>
          <w:lang w:val="en-GB"/>
        </w:rPr>
        <w:t xml:space="preserve"> reproducible </w:t>
      </w:r>
      <w:r w:rsidR="00995D2E">
        <w:rPr>
          <w:sz w:val="24"/>
          <w:szCs w:val="24"/>
          <w:lang w:val="en-GB"/>
        </w:rPr>
        <w:t>in writing</w:t>
      </w:r>
      <w:r w:rsidRPr="00BA28E7">
        <w:rPr>
          <w:sz w:val="24"/>
          <w:szCs w:val="24"/>
          <w:lang w:val="en-GB"/>
        </w:rPr>
        <w:t>.</w:t>
      </w:r>
    </w:p>
    <w:p w14:paraId="16A96A14" w14:textId="36B6C0C6" w:rsidR="009F6C7D" w:rsidRPr="00BA28E7" w:rsidRDefault="009F6C7D" w:rsidP="00CF24F3">
      <w:pPr>
        <w:pStyle w:val="FreeFormA"/>
        <w:spacing w:after="120"/>
        <w:jc w:val="both"/>
        <w:rPr>
          <w:sz w:val="24"/>
          <w:szCs w:val="24"/>
          <w:lang w:val="en-GB"/>
        </w:rPr>
      </w:pPr>
      <w:r w:rsidRPr="00BA28E7">
        <w:rPr>
          <w:sz w:val="24"/>
          <w:szCs w:val="24"/>
          <w:lang w:val="en-GB"/>
        </w:rPr>
        <w:t xml:space="preserve">5.10. The convener of the Board meeting has the right, at their discretion, to invite necessary experts or consultants to participate in the meeting, </w:t>
      </w:r>
      <w:r w:rsidR="00995D2E">
        <w:rPr>
          <w:sz w:val="24"/>
          <w:szCs w:val="24"/>
          <w:lang w:val="en-GB"/>
        </w:rPr>
        <w:t>who have</w:t>
      </w:r>
      <w:r w:rsidR="00995D2E" w:rsidRPr="00BA28E7">
        <w:rPr>
          <w:sz w:val="24"/>
          <w:szCs w:val="24"/>
          <w:lang w:val="en-GB"/>
        </w:rPr>
        <w:t xml:space="preserve"> </w:t>
      </w:r>
      <w:r w:rsidRPr="00BA28E7">
        <w:rPr>
          <w:sz w:val="24"/>
          <w:szCs w:val="24"/>
          <w:lang w:val="en-GB"/>
        </w:rPr>
        <w:t>the right to speak.</w:t>
      </w:r>
    </w:p>
    <w:p w14:paraId="7C5730EB" w14:textId="77777777" w:rsidR="009F6C7D" w:rsidRPr="00BA28E7" w:rsidRDefault="009F6C7D" w:rsidP="00CF24F3">
      <w:pPr>
        <w:pStyle w:val="FreeFormA"/>
        <w:spacing w:after="120"/>
        <w:jc w:val="both"/>
        <w:rPr>
          <w:sz w:val="24"/>
          <w:szCs w:val="24"/>
          <w:lang w:val="en-GB"/>
        </w:rPr>
      </w:pPr>
      <w:r w:rsidRPr="00BA28E7">
        <w:rPr>
          <w:sz w:val="24"/>
          <w:szCs w:val="24"/>
          <w:lang w:val="en-GB"/>
        </w:rPr>
        <w:t>5.11. The Board shall hire and dismiss the salaried employees of the Association.</w:t>
      </w:r>
    </w:p>
    <w:p w14:paraId="2CEB7A54" w14:textId="77777777" w:rsidR="000406F5" w:rsidRDefault="000406F5" w:rsidP="00CF24F3">
      <w:pPr>
        <w:pStyle w:val="FreeFormA"/>
        <w:spacing w:after="120"/>
        <w:jc w:val="both"/>
        <w:rPr>
          <w:sz w:val="24"/>
          <w:szCs w:val="24"/>
          <w:lang w:val="en-GB"/>
        </w:rPr>
      </w:pPr>
    </w:p>
    <w:p w14:paraId="6FF823B4" w14:textId="7470F81E" w:rsidR="009F6C7D" w:rsidRPr="000406F5" w:rsidRDefault="009F6C7D" w:rsidP="00CF24F3">
      <w:pPr>
        <w:pStyle w:val="FreeFormA"/>
        <w:spacing w:after="120"/>
        <w:jc w:val="both"/>
        <w:rPr>
          <w:b/>
          <w:bCs/>
          <w:sz w:val="24"/>
          <w:szCs w:val="24"/>
          <w:lang w:val="en-GB"/>
        </w:rPr>
      </w:pPr>
      <w:r w:rsidRPr="000406F5">
        <w:rPr>
          <w:b/>
          <w:bCs/>
          <w:sz w:val="24"/>
          <w:szCs w:val="24"/>
          <w:lang w:val="en-GB"/>
        </w:rPr>
        <w:t>VI SUPERVISORY BODY</w:t>
      </w:r>
    </w:p>
    <w:p w14:paraId="1D7E98D8" w14:textId="77777777" w:rsidR="009F6C7D" w:rsidRPr="00BA28E7" w:rsidRDefault="009F6C7D" w:rsidP="00CF24F3">
      <w:pPr>
        <w:pStyle w:val="FreeFormA"/>
        <w:spacing w:after="120"/>
        <w:jc w:val="both"/>
        <w:rPr>
          <w:sz w:val="24"/>
          <w:szCs w:val="24"/>
          <w:lang w:val="en-GB"/>
        </w:rPr>
      </w:pPr>
      <w:r w:rsidRPr="00BA28E7">
        <w:rPr>
          <w:sz w:val="24"/>
          <w:szCs w:val="24"/>
          <w:lang w:val="en-GB"/>
        </w:rPr>
        <w:t>6.1. The financial and economic activities of the Association shall be audited by the Audit Committee, which shall issue a report on the Association’s accounts at least once a year.</w:t>
      </w:r>
    </w:p>
    <w:p w14:paraId="6CA8F957" w14:textId="77777777" w:rsidR="000406F5" w:rsidRDefault="000406F5" w:rsidP="00CF24F3">
      <w:pPr>
        <w:pStyle w:val="FreeFormA"/>
        <w:spacing w:after="120"/>
        <w:jc w:val="both"/>
        <w:rPr>
          <w:sz w:val="24"/>
          <w:szCs w:val="24"/>
          <w:lang w:val="en-GB"/>
        </w:rPr>
      </w:pPr>
    </w:p>
    <w:p w14:paraId="32EA0C9F" w14:textId="20620D67" w:rsidR="009F6C7D" w:rsidRPr="000406F5" w:rsidRDefault="009F6C7D" w:rsidP="00CF24F3">
      <w:pPr>
        <w:pStyle w:val="FreeFormA"/>
        <w:spacing w:after="120"/>
        <w:jc w:val="both"/>
        <w:rPr>
          <w:b/>
          <w:bCs/>
          <w:sz w:val="24"/>
          <w:szCs w:val="24"/>
          <w:lang w:val="en-GB"/>
        </w:rPr>
      </w:pPr>
      <w:r w:rsidRPr="000406F5">
        <w:rPr>
          <w:b/>
          <w:bCs/>
          <w:sz w:val="24"/>
          <w:szCs w:val="24"/>
          <w:lang w:val="en-GB"/>
        </w:rPr>
        <w:t>VII ECONOMIC ACTIVITIES</w:t>
      </w:r>
    </w:p>
    <w:p w14:paraId="57F2F212" w14:textId="77777777" w:rsidR="009F6C7D" w:rsidRPr="00BA28E7" w:rsidRDefault="009F6C7D" w:rsidP="00CF24F3">
      <w:pPr>
        <w:pStyle w:val="FreeFormA"/>
        <w:spacing w:after="120"/>
        <w:jc w:val="both"/>
        <w:rPr>
          <w:sz w:val="24"/>
          <w:szCs w:val="24"/>
          <w:lang w:val="en-GB"/>
        </w:rPr>
      </w:pPr>
      <w:r w:rsidRPr="00BA28E7">
        <w:rPr>
          <w:sz w:val="24"/>
          <w:szCs w:val="24"/>
          <w:lang w:val="en-GB"/>
        </w:rPr>
        <w:t>7.1. The financial year of the Association is from 1 January to 31 December. The financial report for the previous year must be made available to the members at least two weeks before the regular General Assembly.</w:t>
      </w:r>
    </w:p>
    <w:p w14:paraId="48FA0190" w14:textId="77777777" w:rsidR="000406F5" w:rsidRDefault="000406F5" w:rsidP="00CF24F3">
      <w:pPr>
        <w:pStyle w:val="FreeFormA"/>
        <w:spacing w:after="120"/>
        <w:jc w:val="both"/>
        <w:rPr>
          <w:sz w:val="24"/>
          <w:szCs w:val="24"/>
          <w:lang w:val="en-GB"/>
        </w:rPr>
      </w:pPr>
    </w:p>
    <w:p w14:paraId="3B45E71F" w14:textId="5BB29633" w:rsidR="009F6C7D" w:rsidRPr="000406F5" w:rsidRDefault="009F6C7D" w:rsidP="00CF24F3">
      <w:pPr>
        <w:pStyle w:val="FreeFormA"/>
        <w:spacing w:after="120"/>
        <w:jc w:val="both"/>
        <w:rPr>
          <w:b/>
          <w:bCs/>
          <w:sz w:val="24"/>
          <w:szCs w:val="24"/>
          <w:lang w:val="en-GB"/>
        </w:rPr>
      </w:pPr>
      <w:r w:rsidRPr="000406F5">
        <w:rPr>
          <w:b/>
          <w:bCs/>
          <w:sz w:val="24"/>
          <w:szCs w:val="24"/>
          <w:lang w:val="en-GB"/>
        </w:rPr>
        <w:t xml:space="preserve">VIII MERGER, DIVISION, </w:t>
      </w:r>
      <w:r w:rsidR="00995D2E">
        <w:rPr>
          <w:b/>
          <w:bCs/>
          <w:sz w:val="24"/>
          <w:szCs w:val="24"/>
          <w:lang w:val="en-GB"/>
        </w:rPr>
        <w:t xml:space="preserve">AND </w:t>
      </w:r>
      <w:r w:rsidRPr="000406F5">
        <w:rPr>
          <w:b/>
          <w:bCs/>
          <w:sz w:val="24"/>
          <w:szCs w:val="24"/>
          <w:lang w:val="en-GB"/>
        </w:rPr>
        <w:t>LIQUIDATION</w:t>
      </w:r>
    </w:p>
    <w:p w14:paraId="03C05BF1" w14:textId="77777777" w:rsidR="009F6C7D" w:rsidRPr="00BA28E7" w:rsidRDefault="009F6C7D" w:rsidP="00CF24F3">
      <w:pPr>
        <w:pStyle w:val="FreeFormA"/>
        <w:spacing w:after="120"/>
        <w:jc w:val="both"/>
        <w:rPr>
          <w:sz w:val="24"/>
          <w:szCs w:val="24"/>
          <w:lang w:val="en-GB"/>
        </w:rPr>
      </w:pPr>
      <w:r w:rsidRPr="00BA28E7">
        <w:rPr>
          <w:sz w:val="24"/>
          <w:szCs w:val="24"/>
          <w:lang w:val="en-GB"/>
        </w:rPr>
        <w:t>8.1. The merger, division, and liquidation of the Association shall be carried out in accordance with the law.</w:t>
      </w:r>
    </w:p>
    <w:p w14:paraId="0593F190" w14:textId="77777777" w:rsidR="009F6C7D" w:rsidRPr="00BA28E7" w:rsidRDefault="009F6C7D" w:rsidP="00CF24F3">
      <w:pPr>
        <w:pStyle w:val="FreeFormA"/>
        <w:spacing w:after="120"/>
        <w:jc w:val="both"/>
        <w:rPr>
          <w:sz w:val="24"/>
          <w:szCs w:val="24"/>
          <w:lang w:val="en-GB"/>
        </w:rPr>
      </w:pPr>
      <w:r w:rsidRPr="00BA28E7">
        <w:rPr>
          <w:sz w:val="24"/>
          <w:szCs w:val="24"/>
          <w:lang w:val="en-GB"/>
        </w:rPr>
        <w:t>8.2. The liquidators of the Association shall be the members of the Board or persons appointed by the General Assembly.</w:t>
      </w:r>
    </w:p>
    <w:p w14:paraId="17A6DFF5" w14:textId="432FA4D5" w:rsidR="009F6C7D" w:rsidRPr="00BA28E7" w:rsidRDefault="009F6C7D" w:rsidP="00CF24F3">
      <w:pPr>
        <w:pStyle w:val="FreeFormA"/>
        <w:spacing w:after="120"/>
        <w:jc w:val="both"/>
        <w:rPr>
          <w:sz w:val="24"/>
          <w:szCs w:val="24"/>
          <w:lang w:val="en-GB"/>
        </w:rPr>
      </w:pPr>
      <w:r w:rsidRPr="00BA28E7">
        <w:rPr>
          <w:sz w:val="24"/>
          <w:szCs w:val="24"/>
          <w:lang w:val="en-GB"/>
        </w:rPr>
        <w:t xml:space="preserve">8.3. Upon </w:t>
      </w:r>
      <w:r w:rsidR="0090799C">
        <w:rPr>
          <w:sz w:val="24"/>
          <w:szCs w:val="24"/>
          <w:lang w:val="en-GB"/>
        </w:rPr>
        <w:t xml:space="preserve">the </w:t>
      </w:r>
      <w:r w:rsidRPr="00BA28E7">
        <w:rPr>
          <w:sz w:val="24"/>
          <w:szCs w:val="24"/>
          <w:lang w:val="en-GB"/>
        </w:rPr>
        <w:t>dissolution of the Association, the remaining assets, after satisfying the claims of creditors, shall be transferred to a member of the list of non-profit associations and foundations with income tax benefits or to a public legal entity, including the state or a local government unit.</w:t>
      </w:r>
    </w:p>
    <w:p w14:paraId="77EA67C8" w14:textId="77777777" w:rsidR="009F6C7D" w:rsidRPr="00BA28E7" w:rsidRDefault="009F6C7D" w:rsidP="00CF24F3">
      <w:pPr>
        <w:pStyle w:val="FreeFormA"/>
        <w:spacing w:after="120"/>
        <w:jc w:val="both"/>
        <w:rPr>
          <w:sz w:val="24"/>
          <w:szCs w:val="24"/>
          <w:lang w:val="en-GB"/>
        </w:rPr>
      </w:pPr>
      <w:r w:rsidRPr="00BA28E7">
        <w:rPr>
          <w:sz w:val="24"/>
          <w:szCs w:val="24"/>
          <w:lang w:val="en-GB"/>
        </w:rPr>
        <w:t>________________________________________</w:t>
      </w:r>
    </w:p>
    <w:p w14:paraId="769C632E" w14:textId="48E14EFC" w:rsidR="009F6C7D" w:rsidRPr="00BA28E7" w:rsidRDefault="009F6C7D" w:rsidP="00CF24F3">
      <w:pPr>
        <w:pStyle w:val="FreeFormA"/>
        <w:spacing w:after="120"/>
        <w:jc w:val="both"/>
        <w:rPr>
          <w:sz w:val="24"/>
          <w:szCs w:val="24"/>
          <w:lang w:val="en-GB"/>
        </w:rPr>
      </w:pPr>
      <w:r w:rsidRPr="00BA28E7">
        <w:rPr>
          <w:sz w:val="24"/>
          <w:szCs w:val="24"/>
          <w:lang w:val="en-GB"/>
        </w:rPr>
        <w:t>The</w:t>
      </w:r>
      <w:r w:rsidR="0090799C">
        <w:rPr>
          <w:sz w:val="24"/>
          <w:szCs w:val="24"/>
          <w:lang w:val="en-GB"/>
        </w:rPr>
        <w:t>se</w:t>
      </w:r>
      <w:r w:rsidRPr="00BA28E7">
        <w:rPr>
          <w:sz w:val="24"/>
          <w:szCs w:val="24"/>
          <w:lang w:val="en-GB"/>
        </w:rPr>
        <w:t xml:space="preserve"> Statutes were adopted on 19.08.2025</w:t>
      </w:r>
      <w:r w:rsidR="0090799C">
        <w:rPr>
          <w:sz w:val="24"/>
          <w:szCs w:val="24"/>
          <w:lang w:val="en-GB"/>
        </w:rPr>
        <w:t>.</w:t>
      </w:r>
    </w:p>
    <w:p w14:paraId="6895E1E8" w14:textId="77777777" w:rsidR="009F6C7D" w:rsidRPr="00BA28E7" w:rsidRDefault="009F6C7D" w:rsidP="00CF24F3">
      <w:pPr>
        <w:pStyle w:val="FreeFormA"/>
        <w:spacing w:after="120"/>
        <w:jc w:val="both"/>
        <w:rPr>
          <w:sz w:val="24"/>
          <w:szCs w:val="24"/>
          <w:lang w:val="en-GB"/>
        </w:rPr>
      </w:pPr>
      <w:r w:rsidRPr="00BA28E7">
        <w:rPr>
          <w:sz w:val="24"/>
          <w:szCs w:val="24"/>
          <w:lang w:val="en-GB"/>
        </w:rPr>
        <w:t>Founders:</w:t>
      </w:r>
    </w:p>
    <w:p w14:paraId="37593354" w14:textId="350601E4" w:rsidR="00A12BD7" w:rsidRPr="00BA28E7" w:rsidRDefault="00A12BD7" w:rsidP="00CF24F3">
      <w:pPr>
        <w:pStyle w:val="FreeFormA"/>
        <w:spacing w:after="120"/>
        <w:ind w:left="360"/>
        <w:jc w:val="both"/>
        <w:rPr>
          <w:sz w:val="24"/>
          <w:szCs w:val="24"/>
          <w:lang w:val="en-GB"/>
        </w:rPr>
      </w:pPr>
    </w:p>
    <w:sectPr w:rsidR="00A12BD7" w:rsidRPr="00BA28E7" w:rsidSect="00262FAB">
      <w:headerReference w:type="default" r:id="rId8"/>
      <w:footerReference w:type="default" r:id="rId9"/>
      <w:pgSz w:w="11905" w:h="16837"/>
      <w:pgMar w:top="1417" w:right="1417" w:bottom="1417" w:left="1417" w:header="0"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C1D9" w14:textId="77777777" w:rsidR="00D8062F" w:rsidRDefault="00D8062F" w:rsidP="00262FAB">
      <w:r>
        <w:separator/>
      </w:r>
    </w:p>
  </w:endnote>
  <w:endnote w:type="continuationSeparator" w:id="0">
    <w:p w14:paraId="77CF2E44" w14:textId="77777777" w:rsidR="00D8062F" w:rsidRDefault="00D8062F" w:rsidP="0026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C26A" w14:textId="77777777" w:rsidR="00262FAB" w:rsidRDefault="00262FAB" w:rsidP="00262FAB">
    <w:pPr>
      <w:pStyle w:val="Jalus"/>
      <w:jc w:val="center"/>
    </w:pPr>
  </w:p>
  <w:p w14:paraId="011154D9" w14:textId="77E5A904" w:rsidR="00262FAB" w:rsidRDefault="00262FAB" w:rsidP="00262FAB">
    <w:pPr>
      <w:pStyle w:val="Jalus"/>
      <w:jc w:val="center"/>
    </w:pPr>
  </w:p>
  <w:p w14:paraId="10F0B15F" w14:textId="77777777" w:rsidR="00262FAB" w:rsidRPr="00262FAB" w:rsidRDefault="00262FAB" w:rsidP="00262FA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E7E3" w14:textId="77777777" w:rsidR="00D8062F" w:rsidRDefault="00D8062F" w:rsidP="00262FAB">
      <w:r>
        <w:separator/>
      </w:r>
    </w:p>
  </w:footnote>
  <w:footnote w:type="continuationSeparator" w:id="0">
    <w:p w14:paraId="423AD7E0" w14:textId="77777777" w:rsidR="00D8062F" w:rsidRDefault="00D8062F" w:rsidP="00262FAB">
      <w:r>
        <w:continuationSeparator/>
      </w:r>
    </w:p>
  </w:footnote>
  <w:footnote w:id="1">
    <w:p w14:paraId="43623130" w14:textId="0D975E87" w:rsidR="00336C53" w:rsidRPr="00336C53" w:rsidRDefault="00336C53" w:rsidP="00336C53">
      <w:pPr>
        <w:pStyle w:val="Allmrkusetekst"/>
        <w:rPr>
          <w:lang w:val="en-GB"/>
        </w:rPr>
      </w:pPr>
      <w:r>
        <w:rPr>
          <w:rStyle w:val="Allmrkuseviide"/>
        </w:rPr>
        <w:footnoteRef/>
      </w:r>
      <w:r>
        <w:t xml:space="preserve"> </w:t>
      </w:r>
      <w:r w:rsidRPr="00336C53">
        <w:rPr>
          <w:lang w:val="en-GB"/>
        </w:rPr>
        <w:t>In the event of any discrepancies between the Estonian and English versions, the Estonian version shall prevail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33BE" w14:textId="77777777" w:rsidR="00262FAB" w:rsidRDefault="00262FAB" w:rsidP="00262FAB">
    <w:pPr>
      <w:widowControl/>
      <w:tabs>
        <w:tab w:val="center" w:pos="4536"/>
        <w:tab w:val="right" w:pos="9072"/>
      </w:tabs>
      <w:jc w:val="right"/>
      <w:rPr>
        <w:rFonts w:eastAsia="Calibri"/>
        <w:color w:val="E7E6E6"/>
        <w:sz w:val="22"/>
        <w:szCs w:val="24"/>
        <w:lang w:eastAsia="en-US"/>
        <w14:textFill>
          <w14:solidFill>
            <w14:srgbClr w14:val="E7E6E6">
              <w14:lumMod w14:val="75000"/>
            </w14:srgbClr>
          </w14:solidFill>
        </w14:textFill>
      </w:rPr>
    </w:pPr>
  </w:p>
  <w:p w14:paraId="2A68B5F9" w14:textId="77777777" w:rsidR="00262FAB" w:rsidRDefault="00262FAB" w:rsidP="00262FAB">
    <w:pPr>
      <w:widowControl/>
      <w:tabs>
        <w:tab w:val="center" w:pos="4536"/>
        <w:tab w:val="right" w:pos="9072"/>
      </w:tabs>
      <w:jc w:val="right"/>
      <w:rPr>
        <w:rFonts w:eastAsia="Calibri"/>
        <w:color w:val="E7E6E6"/>
        <w:sz w:val="22"/>
        <w:szCs w:val="24"/>
        <w:lang w:eastAsia="en-US"/>
        <w14:textFill>
          <w14:solidFill>
            <w14:srgbClr w14:val="E7E6E6">
              <w14:lumMod w14:val="75000"/>
            </w14:srgbClr>
          </w14:solidFill>
        </w14:textFill>
      </w:rPr>
    </w:pPr>
  </w:p>
  <w:p w14:paraId="55CB13CA" w14:textId="77777777" w:rsidR="00262FAB" w:rsidRDefault="00262FAB" w:rsidP="00262FAB">
    <w:pPr>
      <w:pStyle w:val="Pis"/>
    </w:pPr>
  </w:p>
  <w:p w14:paraId="3BA9C75D" w14:textId="77777777" w:rsidR="00A612BE" w:rsidRPr="00262FAB" w:rsidRDefault="00A612BE" w:rsidP="00262FA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971"/>
    <w:multiLevelType w:val="hybridMultilevel"/>
    <w:tmpl w:val="E254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C735D"/>
    <w:multiLevelType w:val="multilevel"/>
    <w:tmpl w:val="12405DA4"/>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0870BA1"/>
    <w:multiLevelType w:val="hybridMultilevel"/>
    <w:tmpl w:val="A036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93CED"/>
    <w:multiLevelType w:val="hybridMultilevel"/>
    <w:tmpl w:val="401A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B57D3"/>
    <w:multiLevelType w:val="hybridMultilevel"/>
    <w:tmpl w:val="1CA8A24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ADA6B5D"/>
    <w:multiLevelType w:val="hybridMultilevel"/>
    <w:tmpl w:val="E4645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FF0BD2"/>
    <w:multiLevelType w:val="multilevel"/>
    <w:tmpl w:val="38580FC2"/>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627579E"/>
    <w:multiLevelType w:val="hybridMultilevel"/>
    <w:tmpl w:val="123E3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2F25C5"/>
    <w:multiLevelType w:val="hybridMultilevel"/>
    <w:tmpl w:val="636201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34100EF"/>
    <w:multiLevelType w:val="multilevel"/>
    <w:tmpl w:val="FDEE1832"/>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65443BD4"/>
    <w:multiLevelType w:val="multilevel"/>
    <w:tmpl w:val="D55EEE5E"/>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1" w15:restartNumberingAfterBreak="0">
    <w:nsid w:val="6A4B1BA8"/>
    <w:multiLevelType w:val="multilevel"/>
    <w:tmpl w:val="6B980C72"/>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BCE4E72"/>
    <w:multiLevelType w:val="hybridMultilevel"/>
    <w:tmpl w:val="5ECEA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534923">
    <w:abstractNumId w:val="6"/>
  </w:num>
  <w:num w:numId="2" w16cid:durableId="1522469777">
    <w:abstractNumId w:val="10"/>
  </w:num>
  <w:num w:numId="3" w16cid:durableId="453598733">
    <w:abstractNumId w:val="1"/>
  </w:num>
  <w:num w:numId="4" w16cid:durableId="1031145357">
    <w:abstractNumId w:val="11"/>
  </w:num>
  <w:num w:numId="5" w16cid:durableId="815335670">
    <w:abstractNumId w:val="9"/>
  </w:num>
  <w:num w:numId="6" w16cid:durableId="263346103">
    <w:abstractNumId w:val="7"/>
  </w:num>
  <w:num w:numId="7" w16cid:durableId="358824610">
    <w:abstractNumId w:val="4"/>
  </w:num>
  <w:num w:numId="8" w16cid:durableId="294530682">
    <w:abstractNumId w:val="5"/>
  </w:num>
  <w:num w:numId="9" w16cid:durableId="1940748378">
    <w:abstractNumId w:val="8"/>
  </w:num>
  <w:num w:numId="10" w16cid:durableId="635529617">
    <w:abstractNumId w:val="2"/>
  </w:num>
  <w:num w:numId="11" w16cid:durableId="749036754">
    <w:abstractNumId w:val="3"/>
  </w:num>
  <w:num w:numId="12" w16cid:durableId="1194420434">
    <w:abstractNumId w:val="0"/>
  </w:num>
  <w:num w:numId="13" w16cid:durableId="2027973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YyMzYCkpbmZuYWJko6SsGpxcWZ+XkgBYa1APfwgHssAAAA"/>
  </w:docVars>
  <w:rsids>
    <w:rsidRoot w:val="000B71E9"/>
    <w:rsid w:val="000119E8"/>
    <w:rsid w:val="000200B5"/>
    <w:rsid w:val="000406F5"/>
    <w:rsid w:val="00045CF5"/>
    <w:rsid w:val="0005190F"/>
    <w:rsid w:val="00057556"/>
    <w:rsid w:val="000B71E9"/>
    <w:rsid w:val="000C3CF4"/>
    <w:rsid w:val="00104F2E"/>
    <w:rsid w:val="00112D50"/>
    <w:rsid w:val="00140518"/>
    <w:rsid w:val="00152B24"/>
    <w:rsid w:val="00157F57"/>
    <w:rsid w:val="00162B3B"/>
    <w:rsid w:val="001773F6"/>
    <w:rsid w:val="00190284"/>
    <w:rsid w:val="001E77E9"/>
    <w:rsid w:val="001F6E6B"/>
    <w:rsid w:val="00212034"/>
    <w:rsid w:val="00215A94"/>
    <w:rsid w:val="00232E96"/>
    <w:rsid w:val="00241810"/>
    <w:rsid w:val="002427B7"/>
    <w:rsid w:val="00262FAB"/>
    <w:rsid w:val="002725E9"/>
    <w:rsid w:val="00273A16"/>
    <w:rsid w:val="002959A0"/>
    <w:rsid w:val="002A4F56"/>
    <w:rsid w:val="002B52C2"/>
    <w:rsid w:val="002D2F62"/>
    <w:rsid w:val="002D4867"/>
    <w:rsid w:val="002E472B"/>
    <w:rsid w:val="00336C53"/>
    <w:rsid w:val="00343818"/>
    <w:rsid w:val="00350FCC"/>
    <w:rsid w:val="003844BF"/>
    <w:rsid w:val="003A0DCE"/>
    <w:rsid w:val="003B3E53"/>
    <w:rsid w:val="00414251"/>
    <w:rsid w:val="00420564"/>
    <w:rsid w:val="0043307C"/>
    <w:rsid w:val="004339E3"/>
    <w:rsid w:val="00441B7E"/>
    <w:rsid w:val="00446909"/>
    <w:rsid w:val="00474E7C"/>
    <w:rsid w:val="00484E0F"/>
    <w:rsid w:val="00485E97"/>
    <w:rsid w:val="004C1803"/>
    <w:rsid w:val="004C49CD"/>
    <w:rsid w:val="004D3FCE"/>
    <w:rsid w:val="004E2358"/>
    <w:rsid w:val="004F1BDF"/>
    <w:rsid w:val="00513610"/>
    <w:rsid w:val="00526F37"/>
    <w:rsid w:val="00527C8B"/>
    <w:rsid w:val="00555992"/>
    <w:rsid w:val="00561F16"/>
    <w:rsid w:val="005C5C36"/>
    <w:rsid w:val="005D1B29"/>
    <w:rsid w:val="005F5C11"/>
    <w:rsid w:val="00632D9D"/>
    <w:rsid w:val="00634544"/>
    <w:rsid w:val="00676DE4"/>
    <w:rsid w:val="006D13B6"/>
    <w:rsid w:val="0070582F"/>
    <w:rsid w:val="007127B3"/>
    <w:rsid w:val="00723D8A"/>
    <w:rsid w:val="007329C7"/>
    <w:rsid w:val="007521B0"/>
    <w:rsid w:val="00797F00"/>
    <w:rsid w:val="007C0E4C"/>
    <w:rsid w:val="007D5072"/>
    <w:rsid w:val="0080063D"/>
    <w:rsid w:val="00802148"/>
    <w:rsid w:val="00814310"/>
    <w:rsid w:val="0084225D"/>
    <w:rsid w:val="00865F33"/>
    <w:rsid w:val="00891A3D"/>
    <w:rsid w:val="008968B6"/>
    <w:rsid w:val="00902901"/>
    <w:rsid w:val="00905D6D"/>
    <w:rsid w:val="00906D00"/>
    <w:rsid w:val="0090799C"/>
    <w:rsid w:val="00915DE7"/>
    <w:rsid w:val="00923140"/>
    <w:rsid w:val="00924216"/>
    <w:rsid w:val="00935E62"/>
    <w:rsid w:val="00956998"/>
    <w:rsid w:val="00975671"/>
    <w:rsid w:val="00980F90"/>
    <w:rsid w:val="00993307"/>
    <w:rsid w:val="00995D2E"/>
    <w:rsid w:val="00995DF7"/>
    <w:rsid w:val="009A4C89"/>
    <w:rsid w:val="009F6C7D"/>
    <w:rsid w:val="00A12902"/>
    <w:rsid w:val="00A12BD7"/>
    <w:rsid w:val="00A42AE9"/>
    <w:rsid w:val="00A612BE"/>
    <w:rsid w:val="00A76FFC"/>
    <w:rsid w:val="00B75F52"/>
    <w:rsid w:val="00B83470"/>
    <w:rsid w:val="00BA28E7"/>
    <w:rsid w:val="00BB1CF0"/>
    <w:rsid w:val="00BB2A6C"/>
    <w:rsid w:val="00BF0036"/>
    <w:rsid w:val="00C07A57"/>
    <w:rsid w:val="00C368A4"/>
    <w:rsid w:val="00C40FDA"/>
    <w:rsid w:val="00C9274D"/>
    <w:rsid w:val="00CB3DCF"/>
    <w:rsid w:val="00CC00B8"/>
    <w:rsid w:val="00CD6BA2"/>
    <w:rsid w:val="00CF24F3"/>
    <w:rsid w:val="00CF7C52"/>
    <w:rsid w:val="00D25882"/>
    <w:rsid w:val="00D511B1"/>
    <w:rsid w:val="00D67850"/>
    <w:rsid w:val="00D73D7A"/>
    <w:rsid w:val="00D8062F"/>
    <w:rsid w:val="00D922AA"/>
    <w:rsid w:val="00D9545C"/>
    <w:rsid w:val="00DB1EBD"/>
    <w:rsid w:val="00DE740D"/>
    <w:rsid w:val="00E004FC"/>
    <w:rsid w:val="00E1637C"/>
    <w:rsid w:val="00E6650F"/>
    <w:rsid w:val="00E71767"/>
    <w:rsid w:val="00E846CA"/>
    <w:rsid w:val="00F04CA7"/>
    <w:rsid w:val="00F1565B"/>
    <w:rsid w:val="00F31782"/>
    <w:rsid w:val="00FD340D"/>
    <w:rsid w:val="00FF588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0820B"/>
  <w15:docId w15:val="{DA1FEA1E-85DF-4EFD-8AFE-514096AA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t-EE" w:eastAsia="et-E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contextualSpacing/>
      <w:outlineLvl w:val="0"/>
    </w:pPr>
    <w:rPr>
      <w:b/>
      <w:sz w:val="48"/>
      <w:szCs w:val="48"/>
    </w:rPr>
  </w:style>
  <w:style w:type="paragraph" w:styleId="Pealkiri2">
    <w:name w:val="heading 2"/>
    <w:basedOn w:val="Normaallaad"/>
    <w:next w:val="Normaallaad"/>
    <w:pPr>
      <w:keepNext/>
      <w:keepLines/>
      <w:spacing w:before="360" w:after="80"/>
      <w:contextualSpacing/>
      <w:outlineLvl w:val="1"/>
    </w:pPr>
    <w:rPr>
      <w:b/>
      <w:sz w:val="36"/>
      <w:szCs w:val="36"/>
    </w:rPr>
  </w:style>
  <w:style w:type="paragraph" w:styleId="Pealkiri3">
    <w:name w:val="heading 3"/>
    <w:basedOn w:val="Normaallaad"/>
    <w:next w:val="Normaallaad"/>
    <w:pPr>
      <w:keepNext/>
      <w:keepLines/>
      <w:spacing w:before="280" w:after="80"/>
      <w:contextualSpacing/>
      <w:outlineLvl w:val="2"/>
    </w:pPr>
    <w:rPr>
      <w:b/>
      <w:sz w:val="28"/>
      <w:szCs w:val="28"/>
    </w:rPr>
  </w:style>
  <w:style w:type="paragraph" w:styleId="Pealkiri4">
    <w:name w:val="heading 4"/>
    <w:basedOn w:val="Normaallaad"/>
    <w:next w:val="Normaallaad"/>
    <w:pPr>
      <w:keepNext/>
      <w:keepLines/>
      <w:spacing w:before="240" w:after="40"/>
      <w:contextualSpacing/>
      <w:outlineLvl w:val="3"/>
    </w:pPr>
    <w:rPr>
      <w:b/>
      <w:sz w:val="24"/>
      <w:szCs w:val="24"/>
    </w:rPr>
  </w:style>
  <w:style w:type="paragraph" w:styleId="Pealkiri5">
    <w:name w:val="heading 5"/>
    <w:basedOn w:val="Normaallaad"/>
    <w:next w:val="Normaallaad"/>
    <w:pPr>
      <w:keepNext/>
      <w:keepLines/>
      <w:spacing w:before="220" w:after="40"/>
      <w:contextualSpacing/>
      <w:outlineLvl w:val="4"/>
    </w:pPr>
    <w:rPr>
      <w:b/>
      <w:sz w:val="22"/>
      <w:szCs w:val="22"/>
    </w:rPr>
  </w:style>
  <w:style w:type="paragraph" w:styleId="Pealkiri6">
    <w:name w:val="heading 6"/>
    <w:basedOn w:val="Normaallaad"/>
    <w:next w:val="Normaallaad"/>
    <w:pPr>
      <w:keepNext/>
      <w:keepLines/>
      <w:spacing w:before="200" w:after="40"/>
      <w:contextualSpacing/>
      <w:outlineLvl w:val="5"/>
    </w:pPr>
    <w:rPr>
      <w:b/>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pPr>
      <w:keepNext/>
      <w:keepLines/>
      <w:spacing w:before="480" w:after="120"/>
      <w:contextualSpacing/>
    </w:pPr>
    <w:rPr>
      <w:b/>
      <w:sz w:val="72"/>
      <w:szCs w:val="72"/>
    </w:rPr>
  </w:style>
  <w:style w:type="paragraph" w:styleId="Alapealkiri">
    <w:name w:val="Subtitle"/>
    <w:basedOn w:val="Normaallaad"/>
    <w:next w:val="Normaallaad"/>
    <w:pPr>
      <w:keepNext/>
      <w:keepLines/>
      <w:spacing w:before="360" w:after="80"/>
      <w:contextualSpacing/>
    </w:pPr>
    <w:rPr>
      <w:rFonts w:ascii="Georgia" w:eastAsia="Georgia" w:hAnsi="Georgia" w:cs="Georgia"/>
      <w:i/>
      <w:color w:val="666666"/>
      <w:sz w:val="48"/>
      <w:szCs w:val="48"/>
    </w:rPr>
  </w:style>
  <w:style w:type="paragraph" w:styleId="Kommentaaritekst">
    <w:name w:val="annotation text"/>
    <w:basedOn w:val="Normaallaad"/>
    <w:link w:val="KommentaaritekstMrk"/>
    <w:uiPriority w:val="99"/>
    <w:semiHidden/>
    <w:unhideWhenUsed/>
  </w:style>
  <w:style w:type="character" w:customStyle="1" w:styleId="KommentaaritekstMrk">
    <w:name w:val="Kommentaari tekst Märk"/>
    <w:basedOn w:val="Liguvaikefont"/>
    <w:link w:val="Kommentaaritekst"/>
    <w:uiPriority w:val="99"/>
    <w:semiHidden/>
  </w:style>
  <w:style w:type="character" w:styleId="Kommentaariviide">
    <w:name w:val="annotation reference"/>
    <w:basedOn w:val="Liguvaikefont"/>
    <w:uiPriority w:val="99"/>
    <w:semiHidden/>
    <w:unhideWhenUsed/>
    <w:rPr>
      <w:sz w:val="16"/>
      <w:szCs w:val="16"/>
    </w:rPr>
  </w:style>
  <w:style w:type="paragraph" w:styleId="Jutumullitekst">
    <w:name w:val="Balloon Text"/>
    <w:basedOn w:val="Normaallaad"/>
    <w:link w:val="JutumullitekstMrk"/>
    <w:uiPriority w:val="99"/>
    <w:semiHidden/>
    <w:unhideWhenUsed/>
    <w:rsid w:val="00262FAB"/>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62FAB"/>
    <w:rPr>
      <w:rFonts w:ascii="Segoe UI" w:hAnsi="Segoe UI" w:cs="Segoe UI"/>
      <w:sz w:val="18"/>
      <w:szCs w:val="18"/>
    </w:rPr>
  </w:style>
  <w:style w:type="paragraph" w:styleId="Pis">
    <w:name w:val="header"/>
    <w:basedOn w:val="Normaallaad"/>
    <w:link w:val="PisMrk"/>
    <w:uiPriority w:val="99"/>
    <w:unhideWhenUsed/>
    <w:rsid w:val="00262FAB"/>
    <w:pPr>
      <w:tabs>
        <w:tab w:val="center" w:pos="4536"/>
        <w:tab w:val="right" w:pos="9072"/>
      </w:tabs>
    </w:pPr>
  </w:style>
  <w:style w:type="character" w:customStyle="1" w:styleId="PisMrk">
    <w:name w:val="Päis Märk"/>
    <w:basedOn w:val="Liguvaikefont"/>
    <w:link w:val="Pis"/>
    <w:uiPriority w:val="99"/>
    <w:rsid w:val="00262FAB"/>
  </w:style>
  <w:style w:type="paragraph" w:styleId="Jalus">
    <w:name w:val="footer"/>
    <w:basedOn w:val="Normaallaad"/>
    <w:link w:val="JalusMrk"/>
    <w:uiPriority w:val="99"/>
    <w:unhideWhenUsed/>
    <w:rsid w:val="00262FAB"/>
    <w:pPr>
      <w:tabs>
        <w:tab w:val="center" w:pos="4536"/>
        <w:tab w:val="right" w:pos="9072"/>
      </w:tabs>
    </w:pPr>
  </w:style>
  <w:style w:type="character" w:customStyle="1" w:styleId="JalusMrk">
    <w:name w:val="Jalus Märk"/>
    <w:basedOn w:val="Liguvaikefont"/>
    <w:link w:val="Jalus"/>
    <w:uiPriority w:val="99"/>
    <w:rsid w:val="00262FAB"/>
  </w:style>
  <w:style w:type="paragraph" w:styleId="Kommentaariteema">
    <w:name w:val="annotation subject"/>
    <w:basedOn w:val="Kommentaaritekst"/>
    <w:next w:val="Kommentaaritekst"/>
    <w:link w:val="KommentaariteemaMrk"/>
    <w:uiPriority w:val="99"/>
    <w:semiHidden/>
    <w:unhideWhenUsed/>
    <w:rsid w:val="004C49CD"/>
    <w:rPr>
      <w:b/>
      <w:bCs/>
    </w:rPr>
  </w:style>
  <w:style w:type="character" w:customStyle="1" w:styleId="KommentaariteemaMrk">
    <w:name w:val="Kommentaari teema Märk"/>
    <w:basedOn w:val="KommentaaritekstMrk"/>
    <w:link w:val="Kommentaariteema"/>
    <w:uiPriority w:val="99"/>
    <w:semiHidden/>
    <w:rsid w:val="004C49CD"/>
    <w:rPr>
      <w:b/>
      <w:bCs/>
    </w:rPr>
  </w:style>
  <w:style w:type="paragraph" w:styleId="Redaktsioon">
    <w:name w:val="Revision"/>
    <w:hidden/>
    <w:uiPriority w:val="99"/>
    <w:semiHidden/>
    <w:rsid w:val="00D25882"/>
    <w:pPr>
      <w:widowControl/>
    </w:pPr>
  </w:style>
  <w:style w:type="paragraph" w:customStyle="1" w:styleId="FreeFormA">
    <w:name w:val="Free Form A"/>
    <w:rsid w:val="00E71767"/>
    <w:pPr>
      <w:widowControl/>
    </w:pPr>
    <w:rPr>
      <w:rFonts w:eastAsia="ヒラギノ角ゴ Pro W3"/>
      <w:lang w:eastAsia="en-US"/>
    </w:rPr>
  </w:style>
  <w:style w:type="character" w:styleId="Hperlink">
    <w:name w:val="Hyperlink"/>
    <w:uiPriority w:val="99"/>
    <w:unhideWhenUsed/>
    <w:rsid w:val="00152B24"/>
    <w:rPr>
      <w:color w:val="0563C1"/>
      <w:u w:val="single"/>
    </w:rPr>
  </w:style>
  <w:style w:type="paragraph" w:styleId="Loendilik">
    <w:name w:val="List Paragraph"/>
    <w:basedOn w:val="Normaallaad"/>
    <w:uiPriority w:val="34"/>
    <w:qFormat/>
    <w:rsid w:val="00923140"/>
    <w:pPr>
      <w:ind w:left="720"/>
      <w:contextualSpacing/>
    </w:pPr>
  </w:style>
  <w:style w:type="paragraph" w:styleId="Allmrkusetekst">
    <w:name w:val="footnote text"/>
    <w:basedOn w:val="Normaallaad"/>
    <w:link w:val="AllmrkusetekstMrk"/>
    <w:uiPriority w:val="99"/>
    <w:semiHidden/>
    <w:unhideWhenUsed/>
    <w:rsid w:val="00336C53"/>
  </w:style>
  <w:style w:type="character" w:customStyle="1" w:styleId="AllmrkusetekstMrk">
    <w:name w:val="Allmärkuse tekst Märk"/>
    <w:basedOn w:val="Liguvaikefont"/>
    <w:link w:val="Allmrkusetekst"/>
    <w:uiPriority w:val="99"/>
    <w:semiHidden/>
    <w:rsid w:val="00336C53"/>
  </w:style>
  <w:style w:type="character" w:styleId="Allmrkuseviide">
    <w:name w:val="footnote reference"/>
    <w:basedOn w:val="Liguvaikefont"/>
    <w:uiPriority w:val="99"/>
    <w:semiHidden/>
    <w:unhideWhenUsed/>
    <w:rsid w:val="00336C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D1208-9DEB-4CDD-9B55-750E7E9F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1340</Words>
  <Characters>7772</Characters>
  <Application>Microsoft Office Word</Application>
  <DocSecurity>0</DocSecurity>
  <Lines>64</Lines>
  <Paragraphs>18</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 Laidus</cp:lastModifiedBy>
  <cp:revision>2</cp:revision>
  <dcterms:created xsi:type="dcterms:W3CDTF">2026-03-17T19:23:00Z</dcterms:created>
  <dcterms:modified xsi:type="dcterms:W3CDTF">2026-03-17T19:23:00Z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66033eca-459a-4fd9-8063-c5e0daf7bac4</vt:lpwstr>
  </property>
</Properties>
</file>